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A1FB" w14:textId="77777777" w:rsidR="00095D2A" w:rsidRPr="00EF4887" w:rsidRDefault="00095D2A" w:rsidP="00095D2A">
      <w:pPr>
        <w:jc w:val="center"/>
        <w:rPr>
          <w:b/>
        </w:rPr>
      </w:pPr>
    </w:p>
    <w:p w14:paraId="27FEA1FC" w14:textId="77777777" w:rsidR="00095D2A" w:rsidRPr="00EF4887" w:rsidRDefault="00095D2A" w:rsidP="00095D2A">
      <w:pPr>
        <w:jc w:val="center"/>
        <w:rPr>
          <w:b/>
        </w:rPr>
      </w:pPr>
      <w:r w:rsidRPr="00EF4887">
        <w:rPr>
          <w:b/>
        </w:rPr>
        <w:t>UMOWA</w:t>
      </w:r>
    </w:p>
    <w:p w14:paraId="27FEA1FD" w14:textId="77777777" w:rsidR="00095D2A" w:rsidRPr="00EF4887" w:rsidRDefault="00095D2A" w:rsidP="00095D2A">
      <w:pPr>
        <w:jc w:val="center"/>
        <w:rPr>
          <w:b/>
        </w:rPr>
      </w:pPr>
      <w:r w:rsidRPr="00EF4887">
        <w:rPr>
          <w:b/>
        </w:rPr>
        <w:t>POWIERZENIA PRZETWARZANIA DANYCH OSOBOWYCH</w:t>
      </w:r>
    </w:p>
    <w:p w14:paraId="27FEA1FE" w14:textId="77777777" w:rsidR="00095D2A" w:rsidRPr="00EF4887" w:rsidRDefault="00095D2A" w:rsidP="00095D2A">
      <w:pPr>
        <w:jc w:val="center"/>
        <w:rPr>
          <w:b/>
        </w:rPr>
      </w:pPr>
    </w:p>
    <w:p w14:paraId="27FEA1FF" w14:textId="77777777" w:rsidR="00095D2A" w:rsidRPr="00EF4887" w:rsidRDefault="00095D2A" w:rsidP="00095D2A">
      <w:pPr>
        <w:jc w:val="both"/>
      </w:pPr>
      <w:r w:rsidRPr="00EF4887">
        <w:t>zawarta w dniu ………….. w Wieliczce  pomiędzy:</w:t>
      </w:r>
    </w:p>
    <w:p w14:paraId="27FEA200" w14:textId="77777777" w:rsidR="00095D2A" w:rsidRPr="00EF4887" w:rsidRDefault="00095D2A" w:rsidP="00095D2A">
      <w:pPr>
        <w:jc w:val="both"/>
      </w:pPr>
    </w:p>
    <w:p w14:paraId="27FEA201" w14:textId="77777777" w:rsidR="00095D2A" w:rsidRPr="00EF4887" w:rsidRDefault="00095D2A" w:rsidP="00095D2A">
      <w:pPr>
        <w:pStyle w:val="Standard"/>
        <w:jc w:val="both"/>
        <w:rPr>
          <w:sz w:val="22"/>
          <w:szCs w:val="22"/>
        </w:rPr>
      </w:pPr>
      <w:r w:rsidRPr="00EF4887">
        <w:rPr>
          <w:b/>
          <w:sz w:val="22"/>
          <w:szCs w:val="22"/>
        </w:rPr>
        <w:t>Skarbem Państwa – Sądem Rejonowym w Wieliczce</w:t>
      </w:r>
      <w:r w:rsidRPr="00EF4887">
        <w:rPr>
          <w:sz w:val="22"/>
          <w:szCs w:val="22"/>
        </w:rPr>
        <w:t xml:space="preserve">, ul. </w:t>
      </w:r>
      <w:proofErr w:type="spellStart"/>
      <w:r w:rsidRPr="00EF4887">
        <w:rPr>
          <w:sz w:val="22"/>
          <w:szCs w:val="22"/>
        </w:rPr>
        <w:t>Janińska</w:t>
      </w:r>
      <w:proofErr w:type="spellEnd"/>
      <w:r w:rsidRPr="00EF4887">
        <w:rPr>
          <w:sz w:val="22"/>
          <w:szCs w:val="22"/>
        </w:rPr>
        <w:t xml:space="preserve"> 25, 32-020 Wieliczka, </w:t>
      </w:r>
    </w:p>
    <w:p w14:paraId="27FEA202" w14:textId="77777777" w:rsidR="00095D2A" w:rsidRPr="00EF4887" w:rsidRDefault="00095D2A" w:rsidP="00095D2A">
      <w:pPr>
        <w:pStyle w:val="Standard"/>
        <w:jc w:val="both"/>
        <w:rPr>
          <w:sz w:val="22"/>
          <w:szCs w:val="22"/>
        </w:rPr>
      </w:pPr>
      <w:r w:rsidRPr="00EF4887">
        <w:rPr>
          <w:sz w:val="22"/>
          <w:szCs w:val="22"/>
        </w:rPr>
        <w:t>NIP 683-18-93-452, REGON 356728504,</w:t>
      </w:r>
    </w:p>
    <w:p w14:paraId="27FEA203" w14:textId="77777777" w:rsidR="00095D2A" w:rsidRPr="00EF4887" w:rsidRDefault="00095D2A" w:rsidP="00095D2A">
      <w:pPr>
        <w:pStyle w:val="Standard"/>
        <w:jc w:val="both"/>
        <w:rPr>
          <w:sz w:val="22"/>
          <w:szCs w:val="22"/>
        </w:rPr>
      </w:pPr>
      <w:r w:rsidRPr="00EF4887">
        <w:rPr>
          <w:sz w:val="22"/>
          <w:szCs w:val="22"/>
        </w:rPr>
        <w:t>reprezentowanym przez</w:t>
      </w:r>
    </w:p>
    <w:p w14:paraId="27FEA204" w14:textId="77777777" w:rsidR="00095D2A" w:rsidRPr="00EF4887" w:rsidRDefault="00095D2A" w:rsidP="00095D2A">
      <w:pPr>
        <w:pStyle w:val="Standard"/>
        <w:jc w:val="both"/>
        <w:rPr>
          <w:sz w:val="22"/>
          <w:szCs w:val="22"/>
        </w:rPr>
      </w:pPr>
      <w:r w:rsidRPr="00EF4887">
        <w:rPr>
          <w:sz w:val="22"/>
          <w:szCs w:val="22"/>
        </w:rPr>
        <w:t xml:space="preserve">Dyrektora Sądu Rejonowego w Wieliczce – </w:t>
      </w:r>
    </w:p>
    <w:p w14:paraId="27FEA205" w14:textId="77777777" w:rsidR="00095D2A" w:rsidRPr="00EF4887" w:rsidRDefault="00095D2A" w:rsidP="00095D2A">
      <w:pPr>
        <w:pStyle w:val="Standard"/>
        <w:jc w:val="both"/>
        <w:rPr>
          <w:sz w:val="22"/>
          <w:szCs w:val="22"/>
        </w:rPr>
      </w:pPr>
      <w:r w:rsidRPr="00EF4887">
        <w:rPr>
          <w:sz w:val="22"/>
          <w:szCs w:val="22"/>
        </w:rPr>
        <w:t xml:space="preserve">Prezesa Sądu Rejonowego w Wieliczce - </w:t>
      </w:r>
    </w:p>
    <w:p w14:paraId="27FEA206" w14:textId="77777777" w:rsidR="00095D2A" w:rsidRPr="00EF4887" w:rsidRDefault="00095D2A" w:rsidP="00095D2A">
      <w:pPr>
        <w:jc w:val="both"/>
        <w:rPr>
          <w:i/>
          <w:iCs/>
        </w:rPr>
      </w:pPr>
      <w:r w:rsidRPr="00EF4887">
        <w:rPr>
          <w:i/>
          <w:iCs/>
        </w:rPr>
        <w:t>zwanym Powierzającym lub Administratorem danych</w:t>
      </w:r>
    </w:p>
    <w:p w14:paraId="27FEA207" w14:textId="77777777" w:rsidR="00095D2A" w:rsidRPr="00EF4887" w:rsidRDefault="00095D2A" w:rsidP="00095D2A">
      <w:pPr>
        <w:jc w:val="both"/>
      </w:pPr>
      <w:r w:rsidRPr="00EF4887">
        <w:t>a</w:t>
      </w:r>
    </w:p>
    <w:p w14:paraId="27FEA208" w14:textId="77777777" w:rsidR="00095D2A" w:rsidRPr="00EF4887" w:rsidRDefault="00095D2A" w:rsidP="00095D2A">
      <w:pPr>
        <w:jc w:val="both"/>
      </w:pPr>
      <w:r w:rsidRPr="00EF4887">
        <w:t>……………… NIP:…….., Regon: ……………</w:t>
      </w:r>
    </w:p>
    <w:p w14:paraId="27FEA209" w14:textId="77777777" w:rsidR="00095D2A" w:rsidRPr="00EF4887" w:rsidRDefault="00095D2A" w:rsidP="00095D2A">
      <w:pPr>
        <w:jc w:val="both"/>
      </w:pPr>
      <w:r w:rsidRPr="00EF4887">
        <w:t xml:space="preserve">reprezentowanym przez </w:t>
      </w:r>
    </w:p>
    <w:p w14:paraId="27FEA20A" w14:textId="77777777" w:rsidR="00095D2A" w:rsidRPr="00EF4887" w:rsidRDefault="00095D2A" w:rsidP="00095D2A">
      <w:pPr>
        <w:jc w:val="both"/>
      </w:pPr>
      <w:r w:rsidRPr="00EF4887">
        <w:t>Pana ……………….</w:t>
      </w:r>
    </w:p>
    <w:p w14:paraId="27FEA20B" w14:textId="77777777" w:rsidR="00095D2A" w:rsidRPr="00EF4887" w:rsidRDefault="00095D2A" w:rsidP="00095D2A">
      <w:pPr>
        <w:jc w:val="both"/>
        <w:rPr>
          <w:i/>
          <w:iCs/>
        </w:rPr>
      </w:pPr>
      <w:r w:rsidRPr="00EF4887">
        <w:rPr>
          <w:i/>
          <w:iCs/>
        </w:rPr>
        <w:t>zwanym dalej Podmiotem przetwarzającym</w:t>
      </w:r>
    </w:p>
    <w:p w14:paraId="27FEA20C" w14:textId="77777777" w:rsidR="00095D2A" w:rsidRPr="00EF4887" w:rsidRDefault="00095D2A" w:rsidP="00095D2A">
      <w:pPr>
        <w:jc w:val="both"/>
      </w:pPr>
      <w:r w:rsidRPr="00EF4887">
        <w:t>zwanymi każdą z osobna w dalszej części Umowy „Stroną”, a łącznie „Stronami”.</w:t>
      </w:r>
    </w:p>
    <w:p w14:paraId="27FEA20D" w14:textId="77777777" w:rsidR="00095D2A" w:rsidRPr="00EF4887" w:rsidRDefault="00095D2A" w:rsidP="00095D2A">
      <w:pPr>
        <w:jc w:val="both"/>
      </w:pPr>
    </w:p>
    <w:p w14:paraId="27FEA214" w14:textId="77777777" w:rsidR="00095D2A" w:rsidRPr="00EF4887" w:rsidRDefault="00095D2A" w:rsidP="00095D2A">
      <w:pPr>
        <w:jc w:val="both"/>
      </w:pPr>
    </w:p>
    <w:p w14:paraId="27FEA216" w14:textId="3889B962" w:rsidR="00095D2A" w:rsidRPr="00EF4887" w:rsidRDefault="00095D2A" w:rsidP="00095D2A">
      <w:pPr>
        <w:jc w:val="both"/>
      </w:pPr>
      <w:r w:rsidRPr="00EF4887">
        <w:t>Strony niniejszym postanawiają zawrzeć Umowę powierzenia przetwarzania danych osobowych o następującej treści:</w:t>
      </w:r>
    </w:p>
    <w:p w14:paraId="0EB7BD23" w14:textId="77777777" w:rsidR="0071733C" w:rsidRPr="00EF4887" w:rsidRDefault="0071733C" w:rsidP="0071733C">
      <w:pPr>
        <w:spacing w:after="160" w:line="256" w:lineRule="auto"/>
        <w:rPr>
          <w:rFonts w:asciiTheme="minorHAnsi" w:eastAsia="Calibri" w:hAnsiTheme="minorHAnsi" w:cstheme="minorHAnsi"/>
          <w:b/>
          <w:lang w:eastAsia="en-US"/>
        </w:rPr>
      </w:pPr>
    </w:p>
    <w:p w14:paraId="6C9E8B31"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 1</w:t>
      </w:r>
    </w:p>
    <w:p w14:paraId="194EC16D"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Powierzenie przetwarzania danych osobowych oraz czas trwania umowy</w:t>
      </w:r>
    </w:p>
    <w:p w14:paraId="7D5F385A" w14:textId="35E76153" w:rsidR="00C61A96" w:rsidRPr="00EF4887" w:rsidRDefault="00C61A96" w:rsidP="00C61A96">
      <w:pPr>
        <w:widowControl/>
        <w:numPr>
          <w:ilvl w:val="0"/>
          <w:numId w:val="26"/>
        </w:numPr>
        <w:suppressAutoHyphens w:val="0"/>
        <w:autoSpaceDN/>
        <w:spacing w:after="160" w:line="259" w:lineRule="auto"/>
        <w:ind w:left="426"/>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Umowa ma charakter umowy powierzenia danych osobowych w rozumieniu art. 28 ust. 1 i 3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zwanego dalej RODO oraz w rozumieniu art. 34  ustawy z dnia 14 grudnia 2018 r. o ochronie danych osobowych przetwarzanych w związku z  zapobieganiem i zwalczaniem przestępczości, zwanej </w:t>
      </w:r>
      <w:proofErr w:type="spellStart"/>
      <w:r w:rsidRPr="00EF4887">
        <w:rPr>
          <w:rFonts w:asciiTheme="minorHAnsi" w:eastAsia="Calibri" w:hAnsiTheme="minorHAnsi" w:cstheme="minorHAnsi"/>
          <w:lang w:eastAsia="en-US"/>
        </w:rPr>
        <w:t>uDODO</w:t>
      </w:r>
      <w:proofErr w:type="spellEnd"/>
      <w:r w:rsidRPr="00EF4887">
        <w:rPr>
          <w:rFonts w:asciiTheme="minorHAnsi" w:eastAsia="Calibri" w:hAnsiTheme="minorHAnsi" w:cstheme="minorHAnsi"/>
          <w:lang w:eastAsia="en-US"/>
        </w:rPr>
        <w:t>.</w:t>
      </w:r>
    </w:p>
    <w:p w14:paraId="4901D905" w14:textId="77777777" w:rsidR="00C61A96" w:rsidRPr="00EF4887" w:rsidRDefault="00C61A96" w:rsidP="00C61A96">
      <w:pPr>
        <w:widowControl/>
        <w:numPr>
          <w:ilvl w:val="0"/>
          <w:numId w:val="26"/>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Administrator danych powierza Podmiotowi przetwarzającemu, dane osobowe do przetwarzania, na zasadach, w zakresie i w celu określonym w niniejszej umowie.</w:t>
      </w:r>
    </w:p>
    <w:p w14:paraId="66EF6643" w14:textId="77777777" w:rsidR="00C61A96" w:rsidRPr="00EF4887" w:rsidRDefault="00C61A96" w:rsidP="00C61A96">
      <w:pPr>
        <w:widowControl/>
        <w:numPr>
          <w:ilvl w:val="0"/>
          <w:numId w:val="26"/>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Podmiot przetwarzający zobowiązuje się przetwarzać powierzone mu dane osobowe zgodnie z niniejszą umową, Rozporządzeniem oraz z innymi przepisami prawa powszechnie obowiązującego, które chronią prawa osób, których dane dotyczą.</w:t>
      </w:r>
    </w:p>
    <w:p w14:paraId="09330331" w14:textId="77777777" w:rsidR="00C61A96" w:rsidRPr="00EF4887" w:rsidRDefault="00C61A96" w:rsidP="00C61A96">
      <w:pPr>
        <w:widowControl/>
        <w:numPr>
          <w:ilvl w:val="0"/>
          <w:numId w:val="26"/>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Niniejsza umowa obowiązuje przez okres obowiązywania Umowy głównej, jednakże ulega wygaśnięciu w przypadku rozwiązania lub wygaśnięcia Umowy głównej, w terminie jej rozwiązania lub wygaśnięcia.</w:t>
      </w:r>
    </w:p>
    <w:p w14:paraId="050E2308" w14:textId="6FF2D4C4" w:rsidR="00C61A96" w:rsidRPr="00EF4887" w:rsidRDefault="00C61A96" w:rsidP="00C61A96">
      <w:pPr>
        <w:widowControl/>
        <w:numPr>
          <w:ilvl w:val="0"/>
          <w:numId w:val="26"/>
        </w:numPr>
        <w:suppressAutoHyphens w:val="0"/>
        <w:autoSpaceDN/>
        <w:spacing w:line="276"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iCs/>
          <w:lang w:eastAsia="en-US"/>
        </w:rPr>
        <w:t xml:space="preserve">Administrator oświadcza, że wyznaczonym Inspektorem ochrony danych jest Przemysław Kisała, email: </w:t>
      </w:r>
      <w:hyperlink r:id="rId8" w:history="1">
        <w:r w:rsidR="006011A9" w:rsidRPr="00EF4887">
          <w:rPr>
            <w:rStyle w:val="Hipercze"/>
            <w:rFonts w:asciiTheme="minorHAnsi" w:eastAsia="Calibri" w:hAnsiTheme="minorHAnsi" w:cstheme="minorHAnsi"/>
            <w:iCs/>
            <w:color w:val="auto"/>
            <w:lang w:eastAsia="en-US"/>
          </w:rPr>
          <w:t xml:space="preserve">iod@wieliczka.sr.gov.pl </w:t>
        </w:r>
      </w:hyperlink>
      <w:r w:rsidRPr="00EF4887">
        <w:rPr>
          <w:rFonts w:asciiTheme="minorHAnsi" w:eastAsia="Calibri" w:hAnsiTheme="minorHAnsi" w:cstheme="minorHAnsi"/>
          <w:iCs/>
          <w:lang w:eastAsia="en-US"/>
        </w:rPr>
        <w:t xml:space="preserve"> Administrator zobowiązany jest poinformować Podmiot przetwarzający o zmianach dotyczących Inspektora ochrony danych.</w:t>
      </w:r>
      <w:r w:rsidRPr="00EF4887">
        <w:rPr>
          <w:rFonts w:asciiTheme="minorHAnsi" w:eastAsia="Calibri" w:hAnsiTheme="minorHAnsi" w:cstheme="minorHAnsi"/>
          <w:lang w:eastAsia="en-US"/>
        </w:rPr>
        <w:t xml:space="preserve"> </w:t>
      </w:r>
      <w:r w:rsidRPr="00EF4887">
        <w:rPr>
          <w:rFonts w:asciiTheme="minorHAnsi" w:eastAsia="Calibri" w:hAnsiTheme="minorHAnsi" w:cstheme="minorHAnsi"/>
          <w:iCs/>
          <w:lang w:eastAsia="en-US"/>
        </w:rPr>
        <w:t>Zmiany w tym zakresie nie stanowią zmiany Umowy głównej ani niniejszej Umowy.</w:t>
      </w:r>
    </w:p>
    <w:p w14:paraId="0A628E2D" w14:textId="77777777" w:rsidR="00C61A96" w:rsidRPr="00EF4887" w:rsidRDefault="00C61A96" w:rsidP="00C61A96">
      <w:pPr>
        <w:pStyle w:val="Akapitzlist"/>
        <w:widowControl/>
        <w:numPr>
          <w:ilvl w:val="0"/>
          <w:numId w:val="26"/>
        </w:numPr>
        <w:suppressAutoHyphens w:val="0"/>
        <w:autoSpaceDN/>
        <w:spacing w:line="276" w:lineRule="auto"/>
        <w:ind w:left="426" w:hanging="426"/>
        <w:contextualSpacing w:val="0"/>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lastRenderedPageBreak/>
        <w:t>Podmiot przetwarzający nie ma prawa do wykorzystania zgromadzonych na podstawie niniejszej umowy danych osobowych w jakimkolwiek celu po jej rozwiązaniu lub wygaśnięciu, niezależnie od podstaw takiego rozwiązania lub wygaśnięcia.</w:t>
      </w:r>
    </w:p>
    <w:p w14:paraId="01F50488" w14:textId="77777777" w:rsidR="00C61A96" w:rsidRPr="00EF4887" w:rsidRDefault="00C61A96" w:rsidP="00C61A96">
      <w:pPr>
        <w:spacing w:after="160" w:line="259" w:lineRule="auto"/>
        <w:contextualSpacing/>
        <w:jc w:val="both"/>
        <w:rPr>
          <w:rFonts w:asciiTheme="minorHAnsi" w:eastAsia="Calibri" w:hAnsiTheme="minorHAnsi" w:cstheme="minorHAnsi"/>
          <w:lang w:eastAsia="en-US"/>
        </w:rPr>
      </w:pPr>
    </w:p>
    <w:p w14:paraId="2FBB8104" w14:textId="77777777" w:rsidR="00C61A96" w:rsidRPr="00EF4887" w:rsidRDefault="00C61A96" w:rsidP="00C61A96">
      <w:pPr>
        <w:spacing w:after="160" w:line="259" w:lineRule="auto"/>
        <w:ind w:left="426"/>
        <w:contextualSpacing/>
        <w:jc w:val="both"/>
        <w:rPr>
          <w:rFonts w:asciiTheme="minorHAnsi" w:eastAsia="Calibri" w:hAnsiTheme="minorHAnsi" w:cstheme="minorHAnsi"/>
          <w:lang w:eastAsia="en-US"/>
        </w:rPr>
      </w:pPr>
    </w:p>
    <w:p w14:paraId="4751455B"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§2</w:t>
      </w:r>
    </w:p>
    <w:p w14:paraId="13DE88CE"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 xml:space="preserve">Cel i zakres przetwarzania danych, rodzaj danych osobowych oraz kategorie osób, których dane dotyczą </w:t>
      </w:r>
    </w:p>
    <w:p w14:paraId="5AC914AE" w14:textId="58C7740C" w:rsidR="00B66630" w:rsidRPr="00EF4887" w:rsidRDefault="00B66630" w:rsidP="00B66630">
      <w:pPr>
        <w:pStyle w:val="Akapitzlist"/>
        <w:widowControl/>
        <w:numPr>
          <w:ilvl w:val="0"/>
          <w:numId w:val="43"/>
        </w:numPr>
        <w:suppressAutoHyphens w:val="0"/>
        <w:autoSpaceDN/>
        <w:spacing w:line="276" w:lineRule="auto"/>
        <w:contextualSpacing w:val="0"/>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Podmiot przetwarzający jest uprawniony do przetwarzania danych osobowych zwykłych znajdujących się na okładkach akt, spisach, etykietach, wykazach oraz w dokumentacji pomocniczej związanej z realizacją usługi, w szczególności:</w:t>
      </w:r>
    </w:p>
    <w:p w14:paraId="6C1605F6" w14:textId="46EFE2E9" w:rsidR="00B66630" w:rsidRPr="00EF4887" w:rsidRDefault="00B66630" w:rsidP="00B66630">
      <w:pPr>
        <w:pStyle w:val="Akapitzlist"/>
        <w:numPr>
          <w:ilvl w:val="0"/>
          <w:numId w:val="46"/>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imię i nazwisko,</w:t>
      </w:r>
    </w:p>
    <w:p w14:paraId="4F2326D0" w14:textId="33108713" w:rsidR="00B66630" w:rsidRPr="00EF4887" w:rsidRDefault="00B66630" w:rsidP="00B66630">
      <w:pPr>
        <w:pStyle w:val="Akapitzlist"/>
        <w:numPr>
          <w:ilvl w:val="0"/>
          <w:numId w:val="46"/>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sygnatura akt,</w:t>
      </w:r>
    </w:p>
    <w:p w14:paraId="2B26DBE7" w14:textId="2BC315E9" w:rsidR="00B66630" w:rsidRPr="00EF4887" w:rsidRDefault="00B66630" w:rsidP="00B66630">
      <w:pPr>
        <w:pStyle w:val="Akapitzlist"/>
        <w:numPr>
          <w:ilvl w:val="0"/>
          <w:numId w:val="46"/>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oznaczenie stron, uczestników postępowań, pełnomocników oraz innych osób występujących w sprawie,</w:t>
      </w:r>
    </w:p>
    <w:p w14:paraId="627DCACE" w14:textId="14CE17A0" w:rsidR="00B66630" w:rsidRPr="00EF4887" w:rsidRDefault="00B66630" w:rsidP="00B66630">
      <w:pPr>
        <w:pStyle w:val="Akapitzlist"/>
        <w:numPr>
          <w:ilvl w:val="0"/>
          <w:numId w:val="46"/>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adresy do doręczeń, jeżeli widnieją na okładkach akt lub dokumentach widocznych przy pakowaniu,</w:t>
      </w:r>
    </w:p>
    <w:p w14:paraId="5CE6D233" w14:textId="1E746B54" w:rsidR="00B66630" w:rsidRPr="00EF4887" w:rsidRDefault="00B66630" w:rsidP="00B66630">
      <w:pPr>
        <w:pStyle w:val="Akapitzlist"/>
        <w:numPr>
          <w:ilvl w:val="0"/>
          <w:numId w:val="46"/>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służbowe dane kontaktowe pracowników Sądu, jeżeli występują w dokumentacji organizacyjnej relokacji.</w:t>
      </w:r>
    </w:p>
    <w:p w14:paraId="50A654EC" w14:textId="3FE1E6BA" w:rsidR="00B66630" w:rsidRPr="00EF4887" w:rsidRDefault="00B66630" w:rsidP="00B66630">
      <w:pPr>
        <w:pStyle w:val="Akapitzlist"/>
        <w:widowControl/>
        <w:numPr>
          <w:ilvl w:val="0"/>
          <w:numId w:val="43"/>
        </w:numPr>
        <w:suppressAutoHyphens w:val="0"/>
        <w:autoSpaceDN/>
        <w:spacing w:line="276" w:lineRule="auto"/>
        <w:contextualSpacing w:val="0"/>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Powierzenie obejmuje również dane osobowe zawarte w aktach spraw sądowych, wyłącznie w zakresie, w jakim dostęp do nich może nastąpić incydentalnie, niezamierzenie i pod nadzorem upoważnionych pracowników Sądu podczas wykonywania czynności technicznych związanych z realizacją usługi, tj.:</w:t>
      </w:r>
    </w:p>
    <w:p w14:paraId="32F7639B" w14:textId="34E38F9B" w:rsidR="00B66630" w:rsidRPr="00EF4887" w:rsidRDefault="00B66630" w:rsidP="00B66630">
      <w:pPr>
        <w:pStyle w:val="Akapitzlist"/>
        <w:numPr>
          <w:ilvl w:val="0"/>
          <w:numId w:val="47"/>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pakowania,</w:t>
      </w:r>
    </w:p>
    <w:p w14:paraId="3CB2D71C" w14:textId="64E14ABB" w:rsidR="00B66630" w:rsidRPr="00EF4887" w:rsidRDefault="00B66630" w:rsidP="00B66630">
      <w:pPr>
        <w:pStyle w:val="Akapitzlist"/>
        <w:numPr>
          <w:ilvl w:val="0"/>
          <w:numId w:val="47"/>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zamykania pudeł,</w:t>
      </w:r>
    </w:p>
    <w:p w14:paraId="387F4135" w14:textId="0764D5EF" w:rsidR="00B66630" w:rsidRPr="00EF4887" w:rsidRDefault="00B66630" w:rsidP="00B66630">
      <w:pPr>
        <w:pStyle w:val="Akapitzlist"/>
        <w:numPr>
          <w:ilvl w:val="0"/>
          <w:numId w:val="47"/>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oznaczania pudeł,</w:t>
      </w:r>
    </w:p>
    <w:p w14:paraId="74DCBE96" w14:textId="45F151EC" w:rsidR="00B66630" w:rsidRPr="00EF4887" w:rsidRDefault="00B66630" w:rsidP="00B66630">
      <w:pPr>
        <w:pStyle w:val="Akapitzlist"/>
        <w:numPr>
          <w:ilvl w:val="0"/>
          <w:numId w:val="47"/>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przenoszenia,</w:t>
      </w:r>
    </w:p>
    <w:p w14:paraId="0EFB67F3" w14:textId="145F4C97" w:rsidR="00B66630" w:rsidRPr="00EF4887" w:rsidRDefault="00B66630" w:rsidP="00B66630">
      <w:pPr>
        <w:pStyle w:val="Akapitzlist"/>
        <w:numPr>
          <w:ilvl w:val="0"/>
          <w:numId w:val="47"/>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załadunku,</w:t>
      </w:r>
    </w:p>
    <w:p w14:paraId="43336703" w14:textId="4327EE7A" w:rsidR="00B66630" w:rsidRPr="00EF4887" w:rsidRDefault="00B66630" w:rsidP="00B66630">
      <w:pPr>
        <w:pStyle w:val="Akapitzlist"/>
        <w:numPr>
          <w:ilvl w:val="0"/>
          <w:numId w:val="47"/>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transportu,</w:t>
      </w:r>
    </w:p>
    <w:p w14:paraId="33DDBFE3" w14:textId="3AD28723" w:rsidR="00B66630" w:rsidRPr="00EF4887" w:rsidRDefault="00B66630" w:rsidP="00B66630">
      <w:pPr>
        <w:pStyle w:val="Akapitzlist"/>
        <w:numPr>
          <w:ilvl w:val="0"/>
          <w:numId w:val="47"/>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rozładunku,</w:t>
      </w:r>
    </w:p>
    <w:p w14:paraId="4C544AF2" w14:textId="6E0F7A64" w:rsidR="00B66630" w:rsidRPr="00EF4887" w:rsidRDefault="00B66630" w:rsidP="00B66630">
      <w:pPr>
        <w:pStyle w:val="Akapitzlist"/>
        <w:numPr>
          <w:ilvl w:val="0"/>
          <w:numId w:val="47"/>
        </w:numPr>
        <w:spacing w:after="160" w:line="259" w:lineRule="auto"/>
        <w:rPr>
          <w:rFonts w:asciiTheme="minorHAnsi" w:eastAsia="Calibri" w:hAnsiTheme="minorHAnsi" w:cstheme="minorHAnsi"/>
          <w:bCs/>
          <w:lang w:eastAsia="en-US"/>
        </w:rPr>
      </w:pPr>
      <w:r w:rsidRPr="00EF4887">
        <w:rPr>
          <w:rFonts w:asciiTheme="minorHAnsi" w:eastAsia="Calibri" w:hAnsiTheme="minorHAnsi" w:cstheme="minorHAnsi"/>
          <w:bCs/>
          <w:lang w:eastAsia="en-US"/>
        </w:rPr>
        <w:t>ustawienia we wskazanym miejscu</w:t>
      </w:r>
      <w:r w:rsidR="00BE605C" w:rsidRPr="00EF4887">
        <w:rPr>
          <w:rFonts w:asciiTheme="minorHAnsi" w:eastAsia="Calibri" w:hAnsiTheme="minorHAnsi" w:cstheme="minorHAnsi"/>
          <w:bCs/>
          <w:lang w:eastAsia="en-US"/>
        </w:rPr>
        <w:t>.</w:t>
      </w:r>
    </w:p>
    <w:p w14:paraId="047FDE78" w14:textId="4A7F2E49" w:rsidR="00B66630" w:rsidRPr="00EF4887" w:rsidRDefault="00B66630" w:rsidP="00B66630">
      <w:pPr>
        <w:pStyle w:val="Akapitzlist"/>
        <w:widowControl/>
        <w:numPr>
          <w:ilvl w:val="0"/>
          <w:numId w:val="43"/>
        </w:numPr>
        <w:suppressAutoHyphens w:val="0"/>
        <w:autoSpaceDN/>
        <w:spacing w:line="276" w:lineRule="auto"/>
        <w:contextualSpacing w:val="0"/>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W związku z charakterem dokumentacji sądowej powierzenie może obejmować także szczególne kategorie danych osobowych, o których mowa w art. 9 RODO, oraz dane dotyczące wyroków skazujących i czynów zabronionych, o których mowa w art. 10 RODO, zawarte w aktach spraw sądowych, przy czym dostęp Podmiotu przetwarzającego do tych danych ma charakter wyłącznie techniczny, uboczny, incydentalny i ograniczony do sytuacji niezbędnych do realizacji usługi.</w:t>
      </w:r>
    </w:p>
    <w:p w14:paraId="38865811" w14:textId="6A2C402C" w:rsidR="00B66630" w:rsidRPr="00EF4887" w:rsidRDefault="00B66630" w:rsidP="00B66630">
      <w:pPr>
        <w:pStyle w:val="Akapitzlist"/>
        <w:widowControl/>
        <w:numPr>
          <w:ilvl w:val="0"/>
          <w:numId w:val="43"/>
        </w:numPr>
        <w:suppressAutoHyphens w:val="0"/>
        <w:autoSpaceDN/>
        <w:spacing w:line="276" w:lineRule="auto"/>
        <w:contextualSpacing w:val="0"/>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Powierzone przetwarzanie obejmuje wyłącznie operacje niezbędne do realizacji usługi objętej Umową główną, tj.: pakowanie, zabezpieczanie, oznaczanie, przenoszenie, załadunek, transport, rozładunek, ustawienie we wskazanym miejscu.</w:t>
      </w:r>
    </w:p>
    <w:p w14:paraId="01C34C95" w14:textId="77777777" w:rsidR="00BE605C" w:rsidRPr="00EF4887" w:rsidRDefault="00BE605C" w:rsidP="00BE605C">
      <w:pPr>
        <w:pStyle w:val="Akapitzlist"/>
        <w:widowControl/>
        <w:numPr>
          <w:ilvl w:val="0"/>
          <w:numId w:val="43"/>
        </w:numPr>
        <w:suppressAutoHyphens w:val="0"/>
        <w:autoSpaceDN/>
        <w:spacing w:line="276" w:lineRule="auto"/>
        <w:contextualSpacing w:val="0"/>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Podmiot przetwarzający przetwarza dane osobowe w imieniu Administratora wyłącznie na udokumentowane polecenie Administratora, wynikające z niniejszej Umowy albo z indywidualnych poleceń lub instrukcji przekazywanych przez upoważnionych pracowników Administratora.</w:t>
      </w:r>
    </w:p>
    <w:p w14:paraId="3D316B8A" w14:textId="246EBFBE" w:rsidR="00C61A96" w:rsidRPr="00EF4887" w:rsidRDefault="00C63D2A" w:rsidP="00C61A96">
      <w:pPr>
        <w:pStyle w:val="Akapitzlist"/>
        <w:widowControl/>
        <w:numPr>
          <w:ilvl w:val="0"/>
          <w:numId w:val="43"/>
        </w:numPr>
        <w:suppressAutoHyphens w:val="0"/>
        <w:autoSpaceDN/>
        <w:spacing w:after="160" w:line="259" w:lineRule="auto"/>
        <w:contextualSpacing w:val="0"/>
        <w:jc w:val="both"/>
        <w:textAlignment w:val="auto"/>
        <w:rPr>
          <w:rFonts w:asciiTheme="minorHAnsi" w:eastAsia="Calibri" w:hAnsiTheme="minorHAnsi" w:cstheme="minorHAnsi"/>
          <w:bCs/>
          <w:lang w:eastAsia="en-US"/>
        </w:rPr>
      </w:pPr>
      <w:r w:rsidRPr="00EF4887">
        <w:rPr>
          <w:rFonts w:asciiTheme="minorHAnsi" w:eastAsia="Calibri" w:hAnsiTheme="minorHAnsi" w:cstheme="minorHAnsi"/>
          <w:lang w:eastAsia="en-US"/>
        </w:rPr>
        <w:lastRenderedPageBreak/>
        <w:t>Powierzone przez Administratora dane osobowe będą przetwarzane przez Podmiot przetwarzający wyłącznie w celu technicznej i organizacyjnej realizacji usług objętych Umową główną, tj. relokacji dokumentacji sądowej, wyposażenia oraz sprzętu informatycznego.</w:t>
      </w:r>
    </w:p>
    <w:p w14:paraId="2BF756B7"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§3</w:t>
      </w:r>
    </w:p>
    <w:p w14:paraId="4AC67A94"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 xml:space="preserve">Obowiązki Podmiotu przetwarzającego </w:t>
      </w:r>
    </w:p>
    <w:p w14:paraId="3B596046" w14:textId="74319D19"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Podmiot przetwarzający zobowiązuje się, przy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6ECF3578" w14:textId="073C9B8F"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W celu spełnienia wymagań, o których mowa w ust. 1, Podmiot przetwarzający sporządził listę kontrolną </w:t>
      </w:r>
      <w:r w:rsidR="006011A9" w:rsidRPr="00EF4887">
        <w:rPr>
          <w:rFonts w:asciiTheme="minorHAnsi" w:eastAsia="Calibri" w:hAnsiTheme="minorHAnsi" w:cstheme="minorHAnsi"/>
          <w:lang w:eastAsia="en-US"/>
        </w:rPr>
        <w:t>RODO.</w:t>
      </w:r>
    </w:p>
    <w:p w14:paraId="1E4326D8" w14:textId="77777777"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Podmiot przetwarzający zobowiązuje się dołożyć należytej staranności przy przetwarzaniu powierzonych danych osobowych.</w:t>
      </w:r>
    </w:p>
    <w:p w14:paraId="1135F5D4" w14:textId="77777777"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Podmiot przetwarzający zobowiązuje się do nadania upoważnień do przetwarzania danych osobowych wszystkim pracownikom i współpracownikom działającym w strukturze firmy, którzy będą przetwarzać powierzone dane w celu realizacji niniejszej umowy. Podmiot Przetwarzający zobowiązuje się do prowadzenia ewidencji osób upoważnionych do przetwarzania powierzonych mu danych osobowych, którą przedstawi na każde żądanie Administratora w formie listy zawierającej dane niezbędne do jednoznacznej identyfikacji każdej z tych osób, która będzie miała dostęp do danych osobowych w związku z realizacją Umowy głównej, z określeniem zakresu wykonywanych przez nie czynności. </w:t>
      </w:r>
    </w:p>
    <w:p w14:paraId="5E2472D2" w14:textId="3B286171"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W ramach wdrożonych środków technicznych i organizacyjnych, Podmiot Przetwarzający zobowiązuje się do zapewnienia pełnej rozliczalności danych osobowych powierzonych mu do przetwarzania w imieniu Administratora. </w:t>
      </w:r>
    </w:p>
    <w:p w14:paraId="3755D3F5" w14:textId="77777777"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Podmiot przetwarzający zobowiązuje się zapewnić, by osoby upoważnione do przetwarzania danych osobowych zobowiązały się do zachowania tajemnicy lub podlegały odpowiedniemu ustawowemu obowiązkowi zachowania tajemnicy danych osobowych przetwarzanych w celu realizacji niniejszej umowy.</w:t>
      </w:r>
    </w:p>
    <w:p w14:paraId="72B12688" w14:textId="77777777"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Podmiot przetwarzający po zakończeniu świadczenia usług związanych z przetwarzaniem, zależnie od decyzji Administratora, usuwa lub zwraca mu wszelkie dane osobowe oraz usuwa wszelkie istniejące kopie, w tym również te zawarte na nośnikach danych, chyba że prawo Unii lub prawo państwa członkowskiego nakazują przechowywanie danych osobowych. Termin wykonania obowiązku, o którym mowa w niniejszym ustępie wynosi 7 dni od daty rozwiązania lub wygaśnięcia Umowy głównej. </w:t>
      </w:r>
    </w:p>
    <w:p w14:paraId="11202905" w14:textId="77777777"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Zgodnie z art. 28 ust. 3 lit. e) RODO, w miarę możliwości i z uwzględnieniem charakteru przetwarzania powierzonych danych osobowych, Podmiot Przetwarzający zobowiązuje się do zapewnienia odpowiednich środków technicznych i organizacyjnych, które pomogą Administratorowi wywiązać się z obowiązku odpowiadania na żądania osoby, której dane dotyczą, w zakresie wykonywania jej praw określonych w art. 12 – 22 RODO.</w:t>
      </w:r>
      <w:r w:rsidRPr="00EF4887">
        <w:rPr>
          <w:rFonts w:asciiTheme="minorHAnsi" w:eastAsia="Calibri" w:hAnsiTheme="minorHAnsi" w:cstheme="minorHAnsi"/>
          <w:lang w:eastAsia="en-US"/>
        </w:rPr>
        <w:tab/>
      </w:r>
    </w:p>
    <w:p w14:paraId="19D250CD" w14:textId="77777777"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Zgodnie z art. 28 ust. 3 lit. f) RODO, Podmiot Przetwarzający z uwzględnieniem charakteru przetwarzania oraz dostępnych mu informacji, zobowiązuje się pomagać Administratorowi w wywiązaniu się z obowiązków określonych w art. 32 – 36 RODO.</w:t>
      </w:r>
    </w:p>
    <w:p w14:paraId="347293DA" w14:textId="77777777"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lastRenderedPageBreak/>
        <w:t>Procesor zapewnia, że dane osobowe nie będą udostępniane jego pracownikom i zleceniobiorcom przed podpisaniem przez nich oświadczeń lub umów o zachowaniu poufności. Zachowanie poufności nie ustaje po rozwiązaniu lub wygaśnięciu stosunku pracy lub umowy cywilnoprawnej, niezależnie od przyczyny tego rozwiązania lub wygaśnięcia.</w:t>
      </w:r>
    </w:p>
    <w:p w14:paraId="2A9EE1B2" w14:textId="77777777"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Procesor zobowiązuje się do monitorowania i stosowania przepisów prawa, powszechnie dostępnych wskazówek i zaleceń organu nadzorczego oraz unijnych organów doradczych, zajmujących się ochroną danych osobowych, w zakresie przetwarzania powierzonych mu danych, po uprzednim uzgodnieniu wpływu tych regulacji na przetwarzanie danych z Administratorem.</w:t>
      </w:r>
    </w:p>
    <w:p w14:paraId="2C4538CA" w14:textId="77777777" w:rsidR="00C61A96" w:rsidRPr="00EF4887" w:rsidRDefault="00C61A96" w:rsidP="00C61A96">
      <w:pPr>
        <w:widowControl/>
        <w:numPr>
          <w:ilvl w:val="0"/>
          <w:numId w:val="28"/>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Podmiot Przetwarzający zobowiązuje się zawiadomić Administratora o każdej okoliczności mającej lub mogącej mieć wpływ na bezpieczeństwo powierzonych danych osobowych lub jego ocenę oraz na wykonywanie uprawnień przez osoby, których przetwarzane dane dotyczą, a w szczególności o:</w:t>
      </w:r>
      <w:r w:rsidRPr="00EF4887">
        <w:rPr>
          <w:rFonts w:asciiTheme="minorHAnsi" w:eastAsia="Calibri" w:hAnsiTheme="minorHAnsi" w:cstheme="minorHAnsi"/>
          <w:lang w:eastAsia="en-US"/>
        </w:rPr>
        <w:tab/>
      </w:r>
    </w:p>
    <w:p w14:paraId="76A07007" w14:textId="77777777" w:rsidR="00C61A96" w:rsidRPr="00EF4887" w:rsidRDefault="00C61A96" w:rsidP="00C61A96">
      <w:pPr>
        <w:widowControl/>
        <w:numPr>
          <w:ilvl w:val="0"/>
          <w:numId w:val="33"/>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każdym nieupoważnionym dostępie do danych osobowych powierzonych na podstawie Umowy powierzenia,</w:t>
      </w:r>
      <w:r w:rsidRPr="00EF4887">
        <w:rPr>
          <w:rFonts w:asciiTheme="minorHAnsi" w:eastAsia="Calibri" w:hAnsiTheme="minorHAnsi" w:cstheme="minorHAnsi"/>
          <w:lang w:eastAsia="en-US"/>
        </w:rPr>
        <w:tab/>
      </w:r>
    </w:p>
    <w:p w14:paraId="03F6A3CC" w14:textId="77777777" w:rsidR="00C61A96" w:rsidRPr="00EF4887" w:rsidRDefault="00C61A96" w:rsidP="00C61A96">
      <w:pPr>
        <w:widowControl/>
        <w:numPr>
          <w:ilvl w:val="0"/>
          <w:numId w:val="33"/>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każdym naruszeniu zasad ochrony danych osobowych powierzonych na podstawie Umowy powierzenia,</w:t>
      </w:r>
      <w:r w:rsidRPr="00EF4887">
        <w:rPr>
          <w:rFonts w:asciiTheme="minorHAnsi" w:eastAsia="Calibri" w:hAnsiTheme="minorHAnsi" w:cstheme="minorHAnsi"/>
          <w:lang w:eastAsia="en-US"/>
        </w:rPr>
        <w:tab/>
      </w:r>
    </w:p>
    <w:p w14:paraId="27F68847" w14:textId="77777777" w:rsidR="00C61A96" w:rsidRPr="00EF4887" w:rsidRDefault="00C61A96" w:rsidP="00C61A96">
      <w:pPr>
        <w:widowControl/>
        <w:numPr>
          <w:ilvl w:val="0"/>
          <w:numId w:val="33"/>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każdym żądaniu otrzymanym od osoby, której dane przetwarza w imieniu Administratora,</w:t>
      </w:r>
      <w:r w:rsidRPr="00EF4887">
        <w:rPr>
          <w:rFonts w:asciiTheme="minorHAnsi" w:eastAsia="Calibri" w:hAnsiTheme="minorHAnsi" w:cstheme="minorHAnsi"/>
          <w:lang w:eastAsia="en-US"/>
        </w:rPr>
        <w:tab/>
      </w:r>
    </w:p>
    <w:p w14:paraId="37D6C3FD" w14:textId="77777777" w:rsidR="00C61A96" w:rsidRPr="00EF4887" w:rsidRDefault="00C61A96" w:rsidP="00C61A96">
      <w:pPr>
        <w:widowControl/>
        <w:numPr>
          <w:ilvl w:val="0"/>
          <w:numId w:val="33"/>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jakimkolwiek postępowaniu, w szczególności administracyjnym lub sądowym, dotyczącym przetwarzania przez Procesora danych osobowych, o jakiejkolwiek decyzji administracyjnej lub orzeczeniu dotyczącym przetwarzania tych danych, skierowanych do Procesora, a także o wszelkich planowanych - o ile są mu wiadome - lub realizowanych kontrolach i inspekcjach dotyczących przetwarzania przez tego Procesora danych osobowych, w szczególności prowadzonych przez inspektorów upoważnionych przez Prezesa Ochrony Danych Osobowych.</w:t>
      </w:r>
      <w:r w:rsidRPr="00EF4887">
        <w:rPr>
          <w:rFonts w:asciiTheme="minorHAnsi" w:eastAsia="Calibri" w:hAnsiTheme="minorHAnsi" w:cstheme="minorHAnsi"/>
          <w:lang w:eastAsia="en-US"/>
        </w:rPr>
        <w:tab/>
      </w:r>
    </w:p>
    <w:p w14:paraId="4529A397" w14:textId="3B0018F3" w:rsidR="00C61A96" w:rsidRPr="00EF4887" w:rsidRDefault="00C61A96" w:rsidP="00C61A96">
      <w:pPr>
        <w:widowControl/>
        <w:numPr>
          <w:ilvl w:val="0"/>
          <w:numId w:val="28"/>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Powiadomienie o którym stanowi ust. 12 wymaga udokumentowania, tj. wyrażenia w formie pisemnej na adres siedziby Administratora lub w formie elektronicznej na adres email: </w:t>
      </w:r>
      <w:hyperlink r:id="rId9" w:history="1">
        <w:r w:rsidR="006011A9" w:rsidRPr="00EF4887">
          <w:rPr>
            <w:rStyle w:val="Hipercze"/>
            <w:rFonts w:asciiTheme="minorHAnsi" w:eastAsia="Calibri" w:hAnsiTheme="minorHAnsi" w:cstheme="minorHAnsi"/>
            <w:color w:val="auto"/>
            <w:lang w:eastAsia="en-US"/>
          </w:rPr>
          <w:t>administracja@wieliczka.sr.gov.pl</w:t>
        </w:r>
      </w:hyperlink>
      <w:r w:rsidR="006011A9" w:rsidRPr="00EF4887">
        <w:rPr>
          <w:rFonts w:asciiTheme="minorHAnsi" w:eastAsia="Calibri" w:hAnsiTheme="minorHAnsi" w:cstheme="minorHAnsi"/>
          <w:lang w:eastAsia="en-US"/>
        </w:rPr>
        <w:t xml:space="preserve"> </w:t>
      </w:r>
      <w:r w:rsidRPr="00EF4887">
        <w:rPr>
          <w:rFonts w:asciiTheme="minorHAnsi" w:eastAsia="Calibri" w:hAnsiTheme="minorHAnsi" w:cstheme="minorHAnsi"/>
          <w:lang w:eastAsia="en-US"/>
        </w:rPr>
        <w:t xml:space="preserve">- przy czym obydwie formy zostają zastrzeżone pod rygorem nieważności. </w:t>
      </w:r>
    </w:p>
    <w:p w14:paraId="6975BA29" w14:textId="77777777" w:rsidR="00C61A96" w:rsidRPr="00EF4887" w:rsidRDefault="00C61A96" w:rsidP="00C61A96">
      <w:pPr>
        <w:widowControl/>
        <w:numPr>
          <w:ilvl w:val="0"/>
          <w:numId w:val="28"/>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Termin powiadomienia o którym stanowi ust. 12 wynosi 24 godziny od chwili ujawnienia okoliczności stanowiącej postawę jego sformułowania.</w:t>
      </w:r>
      <w:r w:rsidRPr="00EF4887">
        <w:rPr>
          <w:rFonts w:asciiTheme="minorHAnsi" w:eastAsia="Calibri" w:hAnsiTheme="minorHAnsi" w:cstheme="minorHAnsi"/>
          <w:lang w:eastAsia="en-US"/>
        </w:rPr>
        <w:tab/>
      </w:r>
    </w:p>
    <w:p w14:paraId="64739CB8" w14:textId="77777777" w:rsidR="00C61A96" w:rsidRPr="00EF4887" w:rsidRDefault="00C61A96" w:rsidP="00C61A96">
      <w:pPr>
        <w:widowControl/>
        <w:numPr>
          <w:ilvl w:val="0"/>
          <w:numId w:val="28"/>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Zgłoszenie naruszenia ochrony danych osobowych Administratorowi powinno zawierać w swej treści elementy wskazane w art. 33 ust. 3 RODO.</w:t>
      </w:r>
    </w:p>
    <w:p w14:paraId="42503947" w14:textId="77777777" w:rsidR="00C61A96" w:rsidRPr="00EF4887" w:rsidRDefault="00C61A96" w:rsidP="00C61A96">
      <w:pPr>
        <w:widowControl/>
        <w:numPr>
          <w:ilvl w:val="0"/>
          <w:numId w:val="28"/>
        </w:numPr>
        <w:suppressAutoHyphens w:val="0"/>
        <w:autoSpaceDN/>
        <w:spacing w:line="276" w:lineRule="auto"/>
        <w:ind w:left="714" w:hanging="357"/>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Podmiot Przetwarzający niezwłocznie informuje Administratora, jeżeli jego zdaniem jakiekolwiek wydane mu polecenie stanowi naruszenie RODO, </w:t>
      </w:r>
      <w:proofErr w:type="spellStart"/>
      <w:r w:rsidRPr="00EF4887">
        <w:rPr>
          <w:rFonts w:asciiTheme="minorHAnsi" w:eastAsia="Calibri" w:hAnsiTheme="minorHAnsi" w:cstheme="minorHAnsi"/>
          <w:lang w:eastAsia="en-US"/>
        </w:rPr>
        <w:t>uDODO</w:t>
      </w:r>
      <w:proofErr w:type="spellEnd"/>
      <w:r w:rsidRPr="00EF4887">
        <w:rPr>
          <w:rFonts w:asciiTheme="minorHAnsi" w:eastAsia="Calibri" w:hAnsiTheme="minorHAnsi" w:cstheme="minorHAnsi"/>
          <w:lang w:eastAsia="en-US"/>
        </w:rPr>
        <w:t xml:space="preserve"> lub innych powszechnie obowiązujących przepisów prawa.</w:t>
      </w:r>
      <w:r w:rsidRPr="00EF4887">
        <w:rPr>
          <w:rFonts w:asciiTheme="minorHAnsi" w:eastAsia="Calibri" w:hAnsiTheme="minorHAnsi" w:cstheme="minorHAnsi"/>
          <w:lang w:eastAsia="en-US"/>
        </w:rPr>
        <w:tab/>
      </w:r>
    </w:p>
    <w:p w14:paraId="1AB22AFE" w14:textId="77777777" w:rsidR="00C61A96" w:rsidRPr="00EF4887" w:rsidRDefault="00C61A96" w:rsidP="00C61A96">
      <w:pPr>
        <w:pStyle w:val="Akapitzlist"/>
        <w:widowControl/>
        <w:numPr>
          <w:ilvl w:val="0"/>
          <w:numId w:val="28"/>
        </w:numPr>
        <w:suppressAutoHyphens w:val="0"/>
        <w:autoSpaceDN/>
        <w:spacing w:line="276" w:lineRule="auto"/>
        <w:ind w:left="714" w:hanging="357"/>
        <w:contextualSpacing w:val="0"/>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W przypadku przekazywania danych osobowych do państwa trzeciego lub organizacji międzynarodowej, przed rozpoczęciem przetwarzania informuje  w sposób wskazany w  ust. 13 Administratora o takim obowiązku prawnym, o ile prawo nie zabrania udzielania takiej informacji z uwagi na ważny interes publiczny, natomiast w przypadku indywidualnej woli przekazania przez Procesora powierzonych danych osobowych do państwa trzeciego lub organizacji międzynarodowej – dokonuje tego przetwarzania jedynie na odrębne polecenie Administratora, dokonane w sposób, o którym mowa w  ust. 13.</w:t>
      </w:r>
    </w:p>
    <w:p w14:paraId="40280FB7" w14:textId="77777777" w:rsidR="00C61A96" w:rsidRPr="00EF4887" w:rsidRDefault="00C61A96" w:rsidP="00C61A96">
      <w:pPr>
        <w:widowControl/>
        <w:numPr>
          <w:ilvl w:val="0"/>
          <w:numId w:val="28"/>
        </w:numPr>
        <w:suppressAutoHyphens w:val="0"/>
        <w:autoSpaceDN/>
        <w:spacing w:line="276" w:lineRule="auto"/>
        <w:ind w:left="714" w:hanging="357"/>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Jeżeli powierzone dane osobowe są przetwarzane w formie elektronicznej na serwerach i nośnikach danych Procesora, te serwery i nośniki nie mogą znajdować się poza obszarem Unii Europejskiej i Europejskiego Obszaru Gospodarczego.</w:t>
      </w:r>
    </w:p>
    <w:p w14:paraId="5BEFB738" w14:textId="77777777" w:rsidR="00C61A96" w:rsidRPr="00EF4887" w:rsidRDefault="00C61A96" w:rsidP="00C61A96">
      <w:pPr>
        <w:widowControl/>
        <w:numPr>
          <w:ilvl w:val="0"/>
          <w:numId w:val="28"/>
        </w:numPr>
        <w:suppressAutoHyphens w:val="0"/>
        <w:autoSpaceDN/>
        <w:spacing w:line="276" w:lineRule="auto"/>
        <w:ind w:left="714" w:hanging="357"/>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lastRenderedPageBreak/>
        <w:t xml:space="preserve">Na wypadek zawinionego naruszenia przez Procesora zasad przetwarzania danych osobowych (określonych w przepisach powszechnie obowiązującego prawa, Rozporządzenia, </w:t>
      </w:r>
      <w:proofErr w:type="spellStart"/>
      <w:r w:rsidRPr="00EF4887">
        <w:rPr>
          <w:rFonts w:asciiTheme="minorHAnsi" w:eastAsia="Calibri" w:hAnsiTheme="minorHAnsi" w:cstheme="minorHAnsi"/>
          <w:lang w:eastAsia="en-US"/>
        </w:rPr>
        <w:t>uDODO</w:t>
      </w:r>
      <w:proofErr w:type="spellEnd"/>
      <w:r w:rsidRPr="00EF4887">
        <w:rPr>
          <w:rFonts w:asciiTheme="minorHAnsi" w:eastAsia="Calibri" w:hAnsiTheme="minorHAnsi" w:cstheme="minorHAnsi"/>
          <w:lang w:eastAsia="en-US"/>
        </w:rPr>
        <w:t xml:space="preserve">  oraz niniejszej Umowy), skutkującego zobowiązaniem Administratora na mocy prawomocnego orzeczenia sądu, ugody sądowej bądź porozumienia mediacyjnego do wypłaty odszkodowania, zadośćuczynienia lub kary pieniężnej, Procesor zobowiązuje się zrekompensować Administratorowi udokumentowane straty z tego tytułu w pełnej wysokości. </w:t>
      </w:r>
    </w:p>
    <w:p w14:paraId="1654D416" w14:textId="77777777" w:rsidR="00C61A96" w:rsidRPr="00EF4887" w:rsidRDefault="00C61A96" w:rsidP="00C61A96">
      <w:pPr>
        <w:widowControl/>
        <w:numPr>
          <w:ilvl w:val="0"/>
          <w:numId w:val="28"/>
        </w:numPr>
        <w:suppressAutoHyphens w:val="0"/>
        <w:autoSpaceDN/>
        <w:spacing w:line="276" w:lineRule="auto"/>
        <w:ind w:left="714" w:hanging="357"/>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Procesor jest zwolniony z odpowiedzialności za szkody spowodowane przetwarzaniem przez niego danych naruszającym przepisy prawa, jeżeli nie można mu przypisać winy za zdarzenie, które doprowadziło do powstania szkody.</w:t>
      </w:r>
    </w:p>
    <w:p w14:paraId="4F590351" w14:textId="77777777" w:rsidR="00C61A96" w:rsidRPr="00EF4887" w:rsidRDefault="00C61A96" w:rsidP="00C61A96">
      <w:pPr>
        <w:spacing w:after="160" w:line="259" w:lineRule="auto"/>
        <w:ind w:left="426"/>
        <w:contextualSpacing/>
        <w:jc w:val="both"/>
        <w:rPr>
          <w:rFonts w:asciiTheme="minorHAnsi" w:eastAsia="Calibri" w:hAnsiTheme="minorHAnsi" w:cstheme="minorHAnsi"/>
          <w:lang w:eastAsia="en-US"/>
        </w:rPr>
      </w:pPr>
    </w:p>
    <w:p w14:paraId="24E12487" w14:textId="77777777" w:rsidR="00C61A96" w:rsidRPr="00EF4887" w:rsidRDefault="00C61A96" w:rsidP="00C61A96">
      <w:pPr>
        <w:spacing w:after="160" w:line="259" w:lineRule="auto"/>
        <w:ind w:left="426"/>
        <w:contextualSpacing/>
        <w:jc w:val="both"/>
        <w:rPr>
          <w:rFonts w:asciiTheme="minorHAnsi" w:eastAsia="Calibri" w:hAnsiTheme="minorHAnsi" w:cstheme="minorHAnsi"/>
          <w:lang w:eastAsia="en-US"/>
        </w:rPr>
      </w:pPr>
    </w:p>
    <w:p w14:paraId="6C430A4F"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§4</w:t>
      </w:r>
    </w:p>
    <w:p w14:paraId="62EF6C89"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Prawo kontroli</w:t>
      </w:r>
    </w:p>
    <w:p w14:paraId="1623BD15" w14:textId="77777777" w:rsidR="00C61A96" w:rsidRPr="00EF4887" w:rsidRDefault="00C61A96" w:rsidP="00C61A96">
      <w:pPr>
        <w:widowControl/>
        <w:numPr>
          <w:ilvl w:val="0"/>
          <w:numId w:val="29"/>
        </w:numPr>
        <w:suppressAutoHyphens w:val="0"/>
        <w:autoSpaceDN/>
        <w:spacing w:after="160" w:line="259" w:lineRule="auto"/>
        <w:ind w:left="567" w:hanging="425"/>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Zgodnie z art. 28 ust. 3 lit. h) RODO, Podmiot Przetwarzający zobowiązuje się udostępniać Administratorowi wszelkie informacje niezbędne do wykazania spełnienia obowiązków określonych w Umowie powierzenia, w szczególności informacje i dokumenty dotyczące sposobów realizacji obowiązków zabezpieczenia danych osobowych oraz przebiegu ich przetwarzania.</w:t>
      </w:r>
      <w:r w:rsidRPr="00EF4887">
        <w:rPr>
          <w:rFonts w:asciiTheme="minorHAnsi" w:eastAsia="Calibri" w:hAnsiTheme="minorHAnsi" w:cstheme="minorHAnsi"/>
          <w:lang w:eastAsia="en-US"/>
        </w:rPr>
        <w:tab/>
      </w:r>
    </w:p>
    <w:p w14:paraId="74198506" w14:textId="77777777" w:rsidR="00C61A96" w:rsidRPr="00EF4887" w:rsidRDefault="00C61A96" w:rsidP="00C61A96">
      <w:pPr>
        <w:widowControl/>
        <w:numPr>
          <w:ilvl w:val="0"/>
          <w:numId w:val="29"/>
        </w:numPr>
        <w:suppressAutoHyphens w:val="0"/>
        <w:autoSpaceDN/>
        <w:spacing w:after="160" w:line="259" w:lineRule="auto"/>
        <w:ind w:left="567" w:hanging="425"/>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Zgodnie z art. 28 ust. 3 lit. h) RODO, Podmiot Przetwarzający zobowiązuje się umożliwiać Administratorowi lub upoważnionemu przez niego audytorowi przeprowadzanie audytów realizacji zasad powierzenia danych osobowych, w tym inspekcji, i przyczyniać się do nich, w szczególności poprzez udostępnienie osobom działającym w imieniu Administratora wstępu do pomieszczeń, w których przetwarzane są powierzone dane osobowe, a także udostępnienie nośników i systemów teleinformatycznych służących do przetwarzania powierzonych danych osobowych. Procesor zobowiązany jest do przedstawienia odpowiednich dokumentów do kontroli oraz wyjaśnień na piśmie na każde wezwanie Administratora.</w:t>
      </w:r>
      <w:r w:rsidRPr="00EF4887">
        <w:rPr>
          <w:rFonts w:asciiTheme="minorHAnsi" w:eastAsia="Calibri" w:hAnsiTheme="minorHAnsi" w:cstheme="minorHAnsi"/>
          <w:lang w:eastAsia="en-US"/>
        </w:rPr>
        <w:tab/>
      </w:r>
    </w:p>
    <w:p w14:paraId="12113271" w14:textId="77777777" w:rsidR="00C61A96" w:rsidRPr="00EF4887" w:rsidRDefault="00C61A96" w:rsidP="00C61A96">
      <w:pPr>
        <w:widowControl/>
        <w:numPr>
          <w:ilvl w:val="0"/>
          <w:numId w:val="29"/>
        </w:numPr>
        <w:suppressAutoHyphens w:val="0"/>
        <w:autoSpaceDN/>
        <w:spacing w:after="160" w:line="259" w:lineRule="auto"/>
        <w:ind w:left="567" w:hanging="425"/>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Zobowiązanie o którym stanowi ust. 1 i 2 obowiązuje w czasie obowiązywania Umowy powierzenia oraz w terminie 7 dni po jej wygaśnięciu lub rozwiązaniu w przypadku zgłoszenia audytu, zgodnie z następnym punktem.</w:t>
      </w:r>
      <w:r w:rsidRPr="00EF4887">
        <w:rPr>
          <w:rFonts w:asciiTheme="minorHAnsi" w:eastAsia="Calibri" w:hAnsiTheme="minorHAnsi" w:cstheme="minorHAnsi"/>
          <w:lang w:eastAsia="en-US"/>
        </w:rPr>
        <w:tab/>
      </w:r>
    </w:p>
    <w:p w14:paraId="38C8C4E2" w14:textId="77777777" w:rsidR="00C61A96" w:rsidRPr="00EF4887" w:rsidRDefault="00C61A96" w:rsidP="00C61A96">
      <w:pPr>
        <w:widowControl/>
        <w:numPr>
          <w:ilvl w:val="0"/>
          <w:numId w:val="29"/>
        </w:numPr>
        <w:suppressAutoHyphens w:val="0"/>
        <w:autoSpaceDN/>
        <w:spacing w:after="160" w:line="259" w:lineRule="auto"/>
        <w:ind w:left="567" w:hanging="425"/>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Administrator jest zobowiązany do zgłoszenia planowanego audytu na 7 dni kalendarzowych przed jego przeprowadzeniem.</w:t>
      </w:r>
      <w:r w:rsidRPr="00EF4887">
        <w:rPr>
          <w:rFonts w:asciiTheme="minorHAnsi" w:eastAsia="Calibri" w:hAnsiTheme="minorHAnsi" w:cstheme="minorHAnsi"/>
          <w:lang w:eastAsia="en-US"/>
        </w:rPr>
        <w:tab/>
      </w:r>
    </w:p>
    <w:p w14:paraId="0935F5E9" w14:textId="77777777" w:rsidR="00C61A96" w:rsidRPr="00EF4887" w:rsidRDefault="00C61A96" w:rsidP="00C61A96">
      <w:pPr>
        <w:widowControl/>
        <w:numPr>
          <w:ilvl w:val="0"/>
          <w:numId w:val="29"/>
        </w:numPr>
        <w:suppressAutoHyphens w:val="0"/>
        <w:autoSpaceDN/>
        <w:spacing w:after="160" w:line="259" w:lineRule="auto"/>
        <w:ind w:left="567" w:hanging="425"/>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Na zakończenie audytu, przedstawiciel Administratora sporządza protokół w dwóch egzemplarzach. Protokół z audytu jest podpisywany przez Strony.</w:t>
      </w:r>
      <w:r w:rsidRPr="00EF4887">
        <w:rPr>
          <w:rFonts w:asciiTheme="minorHAnsi" w:eastAsia="Calibri" w:hAnsiTheme="minorHAnsi" w:cstheme="minorHAnsi"/>
          <w:lang w:eastAsia="en-US"/>
        </w:rPr>
        <w:tab/>
      </w:r>
    </w:p>
    <w:p w14:paraId="76279D05" w14:textId="77777777" w:rsidR="00C61A96" w:rsidRPr="00EF4887" w:rsidRDefault="00C61A96" w:rsidP="00C61A96">
      <w:pPr>
        <w:widowControl/>
        <w:numPr>
          <w:ilvl w:val="0"/>
          <w:numId w:val="29"/>
        </w:numPr>
        <w:suppressAutoHyphens w:val="0"/>
        <w:autoSpaceDN/>
        <w:spacing w:after="160" w:line="259" w:lineRule="auto"/>
        <w:ind w:left="567" w:hanging="425"/>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Strony mogą wnieść zastrzeżenia do protokołu z audytu w terminie 7 dni kalendarzowych od daty jego podpisania.</w:t>
      </w:r>
      <w:r w:rsidRPr="00EF4887">
        <w:rPr>
          <w:rFonts w:asciiTheme="minorHAnsi" w:eastAsia="Calibri" w:hAnsiTheme="minorHAnsi" w:cstheme="minorHAnsi"/>
          <w:lang w:eastAsia="en-US"/>
        </w:rPr>
        <w:tab/>
      </w:r>
    </w:p>
    <w:p w14:paraId="68BFBD8D" w14:textId="77777777" w:rsidR="00C61A96" w:rsidRPr="00EF4887" w:rsidRDefault="00C61A96" w:rsidP="00C61A96">
      <w:pPr>
        <w:widowControl/>
        <w:numPr>
          <w:ilvl w:val="0"/>
          <w:numId w:val="29"/>
        </w:numPr>
        <w:suppressAutoHyphens w:val="0"/>
        <w:autoSpaceDN/>
        <w:spacing w:after="160" w:line="259" w:lineRule="auto"/>
        <w:ind w:left="567" w:hanging="425"/>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Protokół z audytu stanowi podstawę oceny zgodności procesu przetwarzania powierzonych danych osobowych względem niniejszej umowy oraz powszechnie obowiązujących przepisów prawa.</w:t>
      </w:r>
      <w:r w:rsidRPr="00EF4887">
        <w:rPr>
          <w:rFonts w:asciiTheme="minorHAnsi" w:eastAsia="Calibri" w:hAnsiTheme="minorHAnsi" w:cstheme="minorHAnsi"/>
          <w:lang w:eastAsia="en-US"/>
        </w:rPr>
        <w:tab/>
      </w:r>
    </w:p>
    <w:p w14:paraId="1ED7CA6D" w14:textId="77777777" w:rsidR="00C61A96" w:rsidRPr="00EF4887" w:rsidRDefault="00C61A96" w:rsidP="00C61A96">
      <w:pPr>
        <w:widowControl/>
        <w:numPr>
          <w:ilvl w:val="0"/>
          <w:numId w:val="29"/>
        </w:numPr>
        <w:suppressAutoHyphens w:val="0"/>
        <w:autoSpaceDN/>
        <w:spacing w:after="160" w:line="259" w:lineRule="auto"/>
        <w:ind w:left="567" w:hanging="425"/>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Podmiot przetwarzający zobowiązuje się do usunięcia uchybień stwierdzonych podczas audytu w  terminie wskazanym przez Administratora nie dłuższym niż 14 dni roboczych.</w:t>
      </w:r>
    </w:p>
    <w:p w14:paraId="577D8945" w14:textId="77777777" w:rsidR="00C61A96" w:rsidRPr="00EF4887" w:rsidRDefault="00C61A96" w:rsidP="00C61A96">
      <w:pPr>
        <w:widowControl/>
        <w:numPr>
          <w:ilvl w:val="0"/>
          <w:numId w:val="29"/>
        </w:numPr>
        <w:suppressAutoHyphens w:val="0"/>
        <w:autoSpaceDN/>
        <w:spacing w:after="160" w:line="259" w:lineRule="auto"/>
        <w:ind w:left="567" w:hanging="425"/>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Podmiot przetwarzający udostępnia Administratorowi wszelkie informacje niezbędne do wykazania spełnienia obowiązków określonych w art. 28 Rozporządzenia. </w:t>
      </w:r>
    </w:p>
    <w:p w14:paraId="0607F576" w14:textId="77777777" w:rsidR="00C61A96" w:rsidRPr="00EF4887" w:rsidRDefault="00C61A96" w:rsidP="00C61A96">
      <w:pPr>
        <w:widowControl/>
        <w:numPr>
          <w:ilvl w:val="0"/>
          <w:numId w:val="29"/>
        </w:numPr>
        <w:suppressAutoHyphens w:val="0"/>
        <w:autoSpaceDN/>
        <w:spacing w:after="160" w:line="259" w:lineRule="auto"/>
        <w:ind w:left="567" w:hanging="425"/>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Wykonywanie czynności opisanych w niniejszym paragrafie przez Administratora nie może powodować skutku w postaci naruszenia przez Podmiot przetwarzający wiążących go umów o  poufności, zobowiązań wynikających z Rozporządzenia czy innych zobowiązań z zakresu ochrony </w:t>
      </w:r>
      <w:r w:rsidRPr="00EF4887">
        <w:rPr>
          <w:rFonts w:asciiTheme="minorHAnsi" w:eastAsia="Calibri" w:hAnsiTheme="minorHAnsi" w:cstheme="minorHAnsi"/>
          <w:lang w:eastAsia="en-US"/>
        </w:rPr>
        <w:lastRenderedPageBreak/>
        <w:t>danych osobowych czy też prowadzić do naruszenia tajemnicy zawodowej lub innej przewidzianej przepisami prawa.</w:t>
      </w:r>
    </w:p>
    <w:p w14:paraId="7A6057BA" w14:textId="77777777" w:rsidR="00C61A96" w:rsidRPr="00EF4887" w:rsidRDefault="00C61A96" w:rsidP="00C61A96">
      <w:pPr>
        <w:spacing w:after="160" w:line="259" w:lineRule="auto"/>
        <w:rPr>
          <w:rFonts w:asciiTheme="minorHAnsi" w:eastAsia="Calibri" w:hAnsiTheme="minorHAnsi" w:cstheme="minorHAnsi"/>
          <w:b/>
          <w:lang w:eastAsia="en-US"/>
        </w:rPr>
      </w:pPr>
    </w:p>
    <w:p w14:paraId="5D126CAF"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§5</w:t>
      </w:r>
    </w:p>
    <w:p w14:paraId="26E067FE"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Dalsze powierzenie danych do przetwarzania</w:t>
      </w:r>
    </w:p>
    <w:p w14:paraId="0A023CC4" w14:textId="77777777" w:rsidR="00C61A96" w:rsidRPr="00EF4887" w:rsidRDefault="00C61A96" w:rsidP="00C61A96">
      <w:pPr>
        <w:widowControl/>
        <w:numPr>
          <w:ilvl w:val="0"/>
          <w:numId w:val="30"/>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Podmiot przetwarzający może powierzyć dane osobowe objęte niniejszą umową do dalszego przetwarzania podwykonawcom jedynie w celu wykonania Umowy głównej po uzyskaniu uprzedniej pisemnej zgody Administratora. </w:t>
      </w:r>
    </w:p>
    <w:p w14:paraId="12E1D53E" w14:textId="77777777" w:rsidR="00C61A96" w:rsidRPr="00EF4887" w:rsidRDefault="00C61A96" w:rsidP="00C61A96">
      <w:pPr>
        <w:widowControl/>
        <w:numPr>
          <w:ilvl w:val="0"/>
          <w:numId w:val="30"/>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proofErr w:type="spellStart"/>
      <w:r w:rsidRPr="00EF4887">
        <w:rPr>
          <w:rFonts w:asciiTheme="minorHAnsi" w:eastAsia="Calibri" w:hAnsiTheme="minorHAnsi" w:cstheme="minorHAnsi"/>
          <w:lang w:eastAsia="en-US"/>
        </w:rPr>
        <w:t>Podpowierzając</w:t>
      </w:r>
      <w:proofErr w:type="spellEnd"/>
      <w:r w:rsidRPr="00EF4887">
        <w:rPr>
          <w:rFonts w:asciiTheme="minorHAnsi" w:eastAsia="Calibri" w:hAnsiTheme="minorHAnsi" w:cstheme="minorHAnsi"/>
          <w:lang w:eastAsia="en-US"/>
        </w:rPr>
        <w:t xml:space="preserve"> przetwarzanie danych osobowych innym podmiotom, Procesor jest obowiązany zapewnić w dalszej umowie powierzenia spełnienie przez ten podmiot wszelkich wymogów w zakresie ochrony danych osobowych na poziomie, co najmniej takim samym jak przewidziany w niniejszej Umowie.</w:t>
      </w:r>
    </w:p>
    <w:p w14:paraId="7CBE5B2D" w14:textId="77777777" w:rsidR="00C61A96" w:rsidRPr="00EF4887" w:rsidRDefault="00C61A96" w:rsidP="00C61A96">
      <w:pPr>
        <w:widowControl/>
        <w:numPr>
          <w:ilvl w:val="0"/>
          <w:numId w:val="30"/>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2DBCBB45" w14:textId="77777777" w:rsidR="00C61A96" w:rsidRPr="00EF4887" w:rsidRDefault="00C61A96" w:rsidP="00C61A96">
      <w:pPr>
        <w:spacing w:after="160" w:line="259" w:lineRule="auto"/>
        <w:ind w:left="426"/>
        <w:contextualSpacing/>
        <w:jc w:val="both"/>
        <w:rPr>
          <w:rFonts w:asciiTheme="minorHAnsi" w:eastAsia="Calibri" w:hAnsiTheme="minorHAnsi" w:cstheme="minorHAnsi"/>
          <w:lang w:eastAsia="en-US"/>
        </w:rPr>
      </w:pPr>
    </w:p>
    <w:p w14:paraId="3C690B87"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 6</w:t>
      </w:r>
    </w:p>
    <w:p w14:paraId="24EBFC22" w14:textId="77777777" w:rsidR="00C61A96" w:rsidRPr="00EF4887" w:rsidRDefault="00C61A96" w:rsidP="00C61A96">
      <w:pPr>
        <w:spacing w:after="160" w:line="259" w:lineRule="auto"/>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Odpowiedzialność Podmiotu przetwarzającego</w:t>
      </w:r>
    </w:p>
    <w:p w14:paraId="0C345FC6" w14:textId="77777777" w:rsidR="00C61A96" w:rsidRPr="00EF4887" w:rsidRDefault="00C61A96" w:rsidP="00C61A96">
      <w:pPr>
        <w:widowControl/>
        <w:numPr>
          <w:ilvl w:val="0"/>
          <w:numId w:val="31"/>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Podmiot przetwarzający jest odpowiedzialny za udostępnienie lub wykorzystanie danych osobowych niezgodnie z treścią niniejszej umowy, a w szczególności za udostępnienie powierzonych do przetwarzania danych osobowych osobom nieupoważnionym.</w:t>
      </w:r>
    </w:p>
    <w:p w14:paraId="504AE3FA" w14:textId="77777777" w:rsidR="00C61A96" w:rsidRPr="00EF4887" w:rsidRDefault="00C61A96" w:rsidP="00C61A96">
      <w:pPr>
        <w:widowControl/>
        <w:numPr>
          <w:ilvl w:val="0"/>
          <w:numId w:val="31"/>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Podmiot przetwarzający odpowiada za szkodę wyrządzoną Administratorowi jak i osobie trzeciej w przypadku, gdy okaże się on odpowiedzialny lub współodpowiedzialny za szkodę, którą poniosła osoba, której dane dotyczą, w wyniku naruszenia przepisów rozporządzenia lub niniejszej umowy. Administrator zobowiązany jest każdorazowo do poinformowania Podmiotu przetwarzającego o każdym zdarzeniu, które mogłoby stanowić podstawę zgłoszenia przez Administratora roszczeń, o których mowa w zdaniu poprzednim w  przypadku, gdy okoliczności zdarzenia wskazują na odpowiedzialność lub współodpowiedzialność Podmiotu przetwarzającego w powstaniu szkody oraz umożliwi mu odniesienie się i wskazanie okoliczności, które wyłączają obowiązek naprawienia ewentualnej szkody przez Podmiot przetwarzający.</w:t>
      </w:r>
    </w:p>
    <w:p w14:paraId="6418DEBC" w14:textId="77777777" w:rsidR="00C61A96" w:rsidRPr="00EF4887" w:rsidRDefault="00C61A96" w:rsidP="00C61A96">
      <w:pPr>
        <w:widowControl/>
        <w:numPr>
          <w:ilvl w:val="0"/>
          <w:numId w:val="31"/>
        </w:numPr>
        <w:suppressAutoHyphens w:val="0"/>
        <w:autoSpaceDN/>
        <w:spacing w:after="160" w:line="259" w:lineRule="auto"/>
        <w:ind w:left="426"/>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W przypadku gdyby jakakolwiek osoba fizyczna lub podmiot trzeci, organizacja lub zrzeszenie, wystąpiły z roszczeniami wobec Administratora z tytułu naruszenia odpowiednio jej praw lub praw osoby fizycznej przez Podmiot przetwarzający lub podmiot, któremu powierzył on wykonanie całości lub części umowy, Podmiot przetwarzający w szczególności: </w:t>
      </w:r>
    </w:p>
    <w:p w14:paraId="2925C83C" w14:textId="77777777" w:rsidR="00C61A96" w:rsidRPr="00EF4887" w:rsidRDefault="00C61A96" w:rsidP="00C61A96">
      <w:pPr>
        <w:widowControl/>
        <w:numPr>
          <w:ilvl w:val="0"/>
          <w:numId w:val="34"/>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wstąpi do postępowania sądowego wszczętego przeciwko Administratorowi,</w:t>
      </w:r>
    </w:p>
    <w:p w14:paraId="297F7BE4" w14:textId="77777777" w:rsidR="00C61A96" w:rsidRPr="00EF4887" w:rsidRDefault="00C61A96" w:rsidP="00C61A96">
      <w:pPr>
        <w:widowControl/>
        <w:numPr>
          <w:ilvl w:val="0"/>
          <w:numId w:val="34"/>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zapewni należytą ochronę interesów Administratora, </w:t>
      </w:r>
    </w:p>
    <w:p w14:paraId="1AC0A85B" w14:textId="77777777" w:rsidR="00C61A96" w:rsidRPr="00EF4887" w:rsidRDefault="00C61A96" w:rsidP="00C61A96">
      <w:pPr>
        <w:widowControl/>
        <w:numPr>
          <w:ilvl w:val="0"/>
          <w:numId w:val="34"/>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zwolni Administratora z wszelkich zobowiązań z tytułu naruszenia praw przysługujących osobie fizycznej na mocy rozporządzenia, </w:t>
      </w:r>
    </w:p>
    <w:p w14:paraId="6C076C52" w14:textId="77777777" w:rsidR="00C61A96" w:rsidRPr="00EF4887" w:rsidRDefault="00C61A96" w:rsidP="00C61A96">
      <w:pPr>
        <w:widowControl/>
        <w:numPr>
          <w:ilvl w:val="0"/>
          <w:numId w:val="34"/>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lastRenderedPageBreak/>
        <w:t xml:space="preserve">w przypadku gdy Administrator wykonał obowiązki nałożone przez sądy lub organy nadzoru ochrony danych osobowych - zwróci Administratorowi kwotę zapłaconych odszkodowań, kar lub innych należności, </w:t>
      </w:r>
    </w:p>
    <w:p w14:paraId="73D367A5" w14:textId="77777777" w:rsidR="00C61A96" w:rsidRPr="00EF4887" w:rsidRDefault="00C61A96" w:rsidP="00C61A96">
      <w:pPr>
        <w:widowControl/>
        <w:numPr>
          <w:ilvl w:val="0"/>
          <w:numId w:val="34"/>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zwolni Administratora od odpowiedzialności w stosunku do takich osób trzecich,</w:t>
      </w:r>
    </w:p>
    <w:p w14:paraId="103C077A" w14:textId="77777777" w:rsidR="00C61A96" w:rsidRPr="00EF4887" w:rsidRDefault="00C61A96" w:rsidP="00C61A96">
      <w:pPr>
        <w:widowControl/>
        <w:numPr>
          <w:ilvl w:val="0"/>
          <w:numId w:val="34"/>
        </w:numPr>
        <w:suppressAutoHyphens w:val="0"/>
        <w:autoSpaceDN/>
        <w:spacing w:after="160" w:line="259" w:lineRule="auto"/>
        <w:contextualSpacing/>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zwróci Administratorowi wszelkie poniesione koszty związane z wystąpieniem przeciwko Administratorowi osób trzecich z tytułu naruszenia praw osób fizycznych.</w:t>
      </w:r>
    </w:p>
    <w:p w14:paraId="69F78166" w14:textId="77777777" w:rsidR="00C61A96" w:rsidRPr="00EF4887" w:rsidRDefault="00C61A96" w:rsidP="00C61A96">
      <w:pPr>
        <w:spacing w:before="160" w:line="276" w:lineRule="auto"/>
        <w:rPr>
          <w:rFonts w:asciiTheme="minorHAnsi" w:eastAsia="Calibri" w:hAnsiTheme="minorHAnsi" w:cstheme="minorHAnsi"/>
          <w:b/>
          <w:lang w:eastAsia="en-US"/>
        </w:rPr>
      </w:pPr>
    </w:p>
    <w:p w14:paraId="572C1B17" w14:textId="77777777" w:rsidR="00C61A96" w:rsidRPr="00EF4887" w:rsidRDefault="00C61A96" w:rsidP="00C61A96">
      <w:pPr>
        <w:spacing w:before="160" w:line="276" w:lineRule="auto"/>
        <w:jc w:val="center"/>
        <w:rPr>
          <w:rFonts w:asciiTheme="minorHAnsi" w:hAnsiTheme="minorHAnsi" w:cstheme="minorHAnsi"/>
          <w:b/>
        </w:rPr>
      </w:pPr>
      <w:r w:rsidRPr="00EF4887">
        <w:rPr>
          <w:rFonts w:asciiTheme="minorHAnsi" w:eastAsia="Calibri" w:hAnsiTheme="minorHAnsi" w:cstheme="minorHAnsi"/>
          <w:b/>
          <w:lang w:eastAsia="en-US"/>
        </w:rPr>
        <w:t xml:space="preserve">  </w:t>
      </w:r>
      <w:r w:rsidRPr="00EF4887">
        <w:rPr>
          <w:rFonts w:asciiTheme="minorHAnsi" w:hAnsiTheme="minorHAnsi" w:cstheme="minorHAnsi"/>
          <w:b/>
        </w:rPr>
        <w:t>§ 7</w:t>
      </w:r>
    </w:p>
    <w:p w14:paraId="521836EB" w14:textId="77777777" w:rsidR="00C61A96" w:rsidRPr="00EF4887" w:rsidRDefault="00C61A96" w:rsidP="00C61A96">
      <w:pPr>
        <w:autoSpaceDE w:val="0"/>
        <w:spacing w:before="160" w:line="276" w:lineRule="auto"/>
        <w:jc w:val="center"/>
        <w:rPr>
          <w:rFonts w:asciiTheme="minorHAnsi" w:hAnsiTheme="minorHAnsi" w:cstheme="minorHAnsi"/>
          <w:b/>
        </w:rPr>
      </w:pPr>
      <w:r w:rsidRPr="00EF4887">
        <w:rPr>
          <w:rFonts w:asciiTheme="minorHAnsi" w:hAnsiTheme="minorHAnsi" w:cstheme="minorHAnsi"/>
          <w:b/>
        </w:rPr>
        <w:t>Wypowiedzenie umowy</w:t>
      </w:r>
    </w:p>
    <w:p w14:paraId="05FFAEFD" w14:textId="77777777" w:rsidR="00C61A96" w:rsidRPr="00EF4887" w:rsidRDefault="00C61A96" w:rsidP="00C61A96">
      <w:pPr>
        <w:widowControl/>
        <w:numPr>
          <w:ilvl w:val="0"/>
          <w:numId w:val="25"/>
        </w:numPr>
        <w:suppressAutoHyphens w:val="0"/>
        <w:autoSpaceDE w:val="0"/>
        <w:spacing w:before="160" w:after="160" w:line="276" w:lineRule="auto"/>
        <w:ind w:left="426"/>
        <w:contextualSpacing/>
        <w:jc w:val="both"/>
        <w:textAlignment w:val="auto"/>
        <w:rPr>
          <w:rFonts w:asciiTheme="minorHAnsi" w:hAnsiTheme="minorHAnsi" w:cstheme="minorHAnsi"/>
        </w:rPr>
      </w:pPr>
      <w:r w:rsidRPr="00EF4887">
        <w:rPr>
          <w:rFonts w:asciiTheme="minorHAnsi" w:hAnsiTheme="minorHAnsi" w:cstheme="minorHAnsi"/>
        </w:rPr>
        <w:t xml:space="preserve">Administrator ma prawo wypowiedzieć Umowę w trybie natychmiastowym, w przypadku rażącego naruszenia postanowień Umowy przez Podmiot przetwarzający, który: </w:t>
      </w:r>
    </w:p>
    <w:p w14:paraId="3CE8DCAD" w14:textId="77777777" w:rsidR="00C61A96" w:rsidRPr="00EF4887" w:rsidRDefault="00C61A96" w:rsidP="00C61A96">
      <w:pPr>
        <w:widowControl/>
        <w:numPr>
          <w:ilvl w:val="0"/>
          <w:numId w:val="24"/>
        </w:numPr>
        <w:suppressAutoHyphens w:val="0"/>
        <w:autoSpaceDE w:val="0"/>
        <w:spacing w:before="160" w:after="160" w:line="276" w:lineRule="auto"/>
        <w:ind w:left="1134"/>
        <w:contextualSpacing/>
        <w:jc w:val="both"/>
        <w:textAlignment w:val="auto"/>
        <w:rPr>
          <w:rFonts w:asciiTheme="minorHAnsi" w:hAnsiTheme="minorHAnsi" w:cstheme="minorHAnsi"/>
        </w:rPr>
      </w:pPr>
      <w:r w:rsidRPr="00EF4887">
        <w:rPr>
          <w:rFonts w:asciiTheme="minorHAnsi" w:hAnsiTheme="minorHAnsi" w:cstheme="minorHAnsi"/>
        </w:rPr>
        <w:t>wykorzystał dane osobowe w sposób niezgodny z Umową, w szczególności przetwarzał je dla własnych celów lub celów innych podmiotów, a także celów niezgodnych z powszechnie obowiązującymi przepisami prawa lub postanowieniami niniejszej Umowy;</w:t>
      </w:r>
    </w:p>
    <w:p w14:paraId="4C66BE9A" w14:textId="77777777" w:rsidR="00C61A96" w:rsidRPr="00EF4887" w:rsidRDefault="00C61A96" w:rsidP="00C61A96">
      <w:pPr>
        <w:widowControl/>
        <w:numPr>
          <w:ilvl w:val="0"/>
          <w:numId w:val="24"/>
        </w:numPr>
        <w:suppressAutoHyphens w:val="0"/>
        <w:autoSpaceDE w:val="0"/>
        <w:spacing w:before="160" w:after="160" w:line="276" w:lineRule="auto"/>
        <w:ind w:left="1134"/>
        <w:contextualSpacing/>
        <w:jc w:val="both"/>
        <w:textAlignment w:val="auto"/>
        <w:rPr>
          <w:rFonts w:asciiTheme="minorHAnsi" w:hAnsiTheme="minorHAnsi" w:cstheme="minorHAnsi"/>
        </w:rPr>
      </w:pPr>
      <w:r w:rsidRPr="00EF4887">
        <w:rPr>
          <w:rFonts w:asciiTheme="minorHAnsi" w:hAnsiTheme="minorHAnsi" w:cstheme="minorHAnsi"/>
        </w:rPr>
        <w:t>wykonuje Umowę niezgodnie z obowiązującymi w tym zakresie przepisami prawa lub instrukcjami Administratora w tym zakresie;</w:t>
      </w:r>
    </w:p>
    <w:p w14:paraId="1CAAE70D" w14:textId="77777777" w:rsidR="00C61A96" w:rsidRPr="00EF4887" w:rsidRDefault="00C61A96" w:rsidP="00C61A96">
      <w:pPr>
        <w:widowControl/>
        <w:numPr>
          <w:ilvl w:val="0"/>
          <w:numId w:val="24"/>
        </w:numPr>
        <w:suppressAutoHyphens w:val="0"/>
        <w:autoSpaceDE w:val="0"/>
        <w:spacing w:before="160" w:after="160" w:line="276" w:lineRule="auto"/>
        <w:ind w:left="1134"/>
        <w:contextualSpacing/>
        <w:jc w:val="both"/>
        <w:textAlignment w:val="auto"/>
        <w:rPr>
          <w:rFonts w:asciiTheme="minorHAnsi" w:hAnsiTheme="minorHAnsi" w:cstheme="minorHAnsi"/>
        </w:rPr>
      </w:pPr>
      <w:r w:rsidRPr="00EF4887">
        <w:rPr>
          <w:rFonts w:asciiTheme="minorHAnsi" w:hAnsiTheme="minorHAnsi" w:cstheme="minorHAnsi"/>
        </w:rPr>
        <w:t>nie zaprzestał niewłaściwego przetwarzania danych osobowych mimo uprzedniego wezwania Administratora do usunięcia naruszeń i bezskutecznego upływu wyznaczonego terminu 14 dni na zaniechanie naruszeń.</w:t>
      </w:r>
    </w:p>
    <w:p w14:paraId="636E8DAD" w14:textId="77777777" w:rsidR="00C61A96" w:rsidRPr="00EF4887" w:rsidRDefault="00C61A96" w:rsidP="00C61A96">
      <w:pPr>
        <w:widowControl/>
        <w:numPr>
          <w:ilvl w:val="0"/>
          <w:numId w:val="25"/>
        </w:numPr>
        <w:suppressAutoHyphens w:val="0"/>
        <w:autoSpaceDE w:val="0"/>
        <w:spacing w:before="160" w:after="160" w:line="276" w:lineRule="auto"/>
        <w:contextualSpacing/>
        <w:jc w:val="both"/>
        <w:textAlignment w:val="auto"/>
        <w:rPr>
          <w:rFonts w:asciiTheme="minorHAnsi" w:hAnsiTheme="minorHAnsi" w:cstheme="minorHAnsi"/>
        </w:rPr>
      </w:pPr>
      <w:bookmarkStart w:id="0" w:name="_Hlk29452016"/>
      <w:r w:rsidRPr="00EF4887">
        <w:rPr>
          <w:rFonts w:asciiTheme="minorHAnsi" w:hAnsiTheme="minorHAnsi" w:cstheme="minorHAnsi"/>
        </w:rPr>
        <w:t xml:space="preserve">W przypadku wypowiedzenia Umowy w trybie natychmiastowym, o którym mowa w ust. 1, Umowa główna ulega również rozwiązaniu, przy czym Podmiot przetwarzający zrzeka się jakichkolwiek roszczeń wynikających z przedwczesnego rozwiązania umowy głównej. </w:t>
      </w:r>
      <w:bookmarkEnd w:id="0"/>
    </w:p>
    <w:p w14:paraId="233E0948" w14:textId="77777777" w:rsidR="00C61A96" w:rsidRPr="00EF4887" w:rsidRDefault="00C61A96" w:rsidP="00C61A96">
      <w:pPr>
        <w:widowControl/>
        <w:numPr>
          <w:ilvl w:val="0"/>
          <w:numId w:val="25"/>
        </w:numPr>
        <w:suppressAutoHyphens w:val="0"/>
        <w:autoSpaceDE w:val="0"/>
        <w:spacing w:before="160" w:after="160" w:line="276" w:lineRule="auto"/>
        <w:contextualSpacing/>
        <w:jc w:val="both"/>
        <w:textAlignment w:val="auto"/>
        <w:rPr>
          <w:rFonts w:asciiTheme="minorHAnsi" w:hAnsiTheme="minorHAnsi" w:cstheme="minorHAnsi"/>
        </w:rPr>
      </w:pPr>
      <w:r w:rsidRPr="00EF4887">
        <w:rPr>
          <w:rFonts w:asciiTheme="minorHAnsi" w:hAnsiTheme="minorHAnsi" w:cstheme="minorHAnsi"/>
        </w:rPr>
        <w:t xml:space="preserve">Każdej ze Stron przysługuje uprawnienie do rozwiązania Umowy z zachowaniem terminu wypowiedzenia określonego w umowie głównej. </w:t>
      </w:r>
    </w:p>
    <w:p w14:paraId="1DF6C40F" w14:textId="77777777" w:rsidR="00C61A96" w:rsidRPr="00EF4887" w:rsidRDefault="00C61A96" w:rsidP="00C61A96">
      <w:pPr>
        <w:autoSpaceDE w:val="0"/>
        <w:spacing w:before="160" w:after="160" w:line="276" w:lineRule="auto"/>
        <w:ind w:left="720"/>
        <w:contextualSpacing/>
        <w:jc w:val="both"/>
        <w:rPr>
          <w:rFonts w:asciiTheme="minorHAnsi" w:hAnsiTheme="minorHAnsi" w:cstheme="minorHAnsi"/>
        </w:rPr>
      </w:pPr>
    </w:p>
    <w:p w14:paraId="1ECC3012" w14:textId="77777777" w:rsidR="00C61A96" w:rsidRPr="00EF4887" w:rsidRDefault="00C61A96" w:rsidP="00C61A96">
      <w:pPr>
        <w:autoSpaceDE w:val="0"/>
        <w:spacing w:before="160" w:line="276" w:lineRule="auto"/>
        <w:ind w:left="720"/>
        <w:contextualSpacing/>
        <w:jc w:val="both"/>
        <w:rPr>
          <w:rFonts w:asciiTheme="minorHAnsi" w:hAnsiTheme="minorHAnsi" w:cstheme="minorHAnsi"/>
        </w:rPr>
      </w:pPr>
    </w:p>
    <w:p w14:paraId="1A5CD3FF" w14:textId="77777777" w:rsidR="00C61A96" w:rsidRPr="00EF4887" w:rsidRDefault="00C61A96" w:rsidP="00C61A96">
      <w:pPr>
        <w:autoSpaceDE w:val="0"/>
        <w:spacing w:before="160" w:line="276" w:lineRule="auto"/>
        <w:ind w:left="720"/>
        <w:contextualSpacing/>
        <w:jc w:val="center"/>
        <w:rPr>
          <w:rFonts w:asciiTheme="minorHAnsi" w:hAnsiTheme="minorHAnsi" w:cstheme="minorHAnsi"/>
          <w:b/>
          <w:bCs/>
        </w:rPr>
      </w:pPr>
      <w:r w:rsidRPr="00EF4887">
        <w:rPr>
          <w:rFonts w:asciiTheme="minorHAnsi" w:hAnsiTheme="minorHAnsi" w:cstheme="minorHAnsi"/>
          <w:b/>
          <w:bCs/>
        </w:rPr>
        <w:t>§ 8</w:t>
      </w:r>
    </w:p>
    <w:p w14:paraId="763D8C9D" w14:textId="77777777" w:rsidR="00C61A96" w:rsidRPr="00EF4887" w:rsidRDefault="00C61A96" w:rsidP="00C61A96">
      <w:pPr>
        <w:autoSpaceDE w:val="0"/>
        <w:spacing w:before="160" w:line="276" w:lineRule="auto"/>
        <w:ind w:left="720"/>
        <w:contextualSpacing/>
        <w:jc w:val="center"/>
        <w:rPr>
          <w:rFonts w:asciiTheme="minorHAnsi" w:hAnsiTheme="minorHAnsi" w:cstheme="minorHAnsi"/>
          <w:b/>
          <w:bCs/>
        </w:rPr>
      </w:pPr>
      <w:r w:rsidRPr="00EF4887">
        <w:rPr>
          <w:rFonts w:asciiTheme="minorHAnsi" w:hAnsiTheme="minorHAnsi" w:cstheme="minorHAnsi"/>
          <w:b/>
          <w:bCs/>
        </w:rPr>
        <w:t>Poufność</w:t>
      </w:r>
    </w:p>
    <w:p w14:paraId="32485EF8" w14:textId="77777777" w:rsidR="00C61A96" w:rsidRPr="00EF4887" w:rsidRDefault="00C61A96" w:rsidP="00C61A96">
      <w:pPr>
        <w:widowControl/>
        <w:numPr>
          <w:ilvl w:val="0"/>
          <w:numId w:val="23"/>
        </w:numPr>
        <w:suppressAutoHyphens w:val="0"/>
        <w:autoSpaceDE w:val="0"/>
        <w:spacing w:before="160" w:line="276" w:lineRule="auto"/>
        <w:contextualSpacing/>
        <w:jc w:val="both"/>
        <w:textAlignment w:val="auto"/>
        <w:rPr>
          <w:rFonts w:asciiTheme="minorHAnsi" w:hAnsiTheme="minorHAnsi" w:cstheme="minorHAnsi"/>
          <w:bCs/>
        </w:rPr>
      </w:pPr>
      <w:r w:rsidRPr="00EF4887">
        <w:rPr>
          <w:rFonts w:asciiTheme="minorHAnsi" w:hAnsiTheme="minorHAnsi" w:cstheme="minorHAnsi"/>
        </w:rPr>
        <w:t>Procesor</w:t>
      </w:r>
      <w:r w:rsidRPr="00EF4887">
        <w:rPr>
          <w:rFonts w:asciiTheme="minorHAnsi" w:hAnsiTheme="minorHAnsi" w:cstheme="minorHAnsi"/>
          <w:bCs/>
        </w:rPr>
        <w:t xml:space="preserve"> zobowiązuje się do zachowania w tajemnicy wszelkich danych osobowych, informacji i materiałów przekazanych lub udostępnionych mu lub o których wiedzę powziął w związku z  realizacją Umowy, a także powstałych w wyniku jej wykonania informacji i materiałów w formie pisemnej, graficznej lub jakiejkolwiek innej formie. Informacje i materiały są objęte tajemnicą nie mogą być bez uprzedniej pisemnej zgody </w:t>
      </w:r>
      <w:r w:rsidRPr="00EF4887">
        <w:rPr>
          <w:rFonts w:asciiTheme="minorHAnsi" w:hAnsiTheme="minorHAnsi" w:cstheme="minorHAnsi"/>
        </w:rPr>
        <w:t>Administratora</w:t>
      </w:r>
      <w:r w:rsidRPr="00EF4887">
        <w:rPr>
          <w:rFonts w:asciiTheme="minorHAnsi" w:hAnsiTheme="minorHAnsi" w:cstheme="minorHAnsi"/>
          <w:bCs/>
        </w:rPr>
        <w:t xml:space="preserve"> udostępniane jakiejkolwiek osobie trzeciej, ani też ujawnione w inny sposób, chyba że w dniu ich ujawnienia były powszechnie znane albo muszą być ujawnione zgodnie z powszechnie obowiązującymi przepisami prawa, orzeczeniem sądu lub organu państwowego.</w:t>
      </w:r>
    </w:p>
    <w:p w14:paraId="1D70145B" w14:textId="77777777" w:rsidR="00C61A96" w:rsidRPr="00EF4887" w:rsidRDefault="00C61A96" w:rsidP="00C61A96">
      <w:pPr>
        <w:widowControl/>
        <w:numPr>
          <w:ilvl w:val="0"/>
          <w:numId w:val="23"/>
        </w:numPr>
        <w:suppressAutoHyphens w:val="0"/>
        <w:autoSpaceDE w:val="0"/>
        <w:spacing w:before="160" w:line="276" w:lineRule="auto"/>
        <w:contextualSpacing/>
        <w:jc w:val="both"/>
        <w:textAlignment w:val="auto"/>
        <w:rPr>
          <w:rFonts w:asciiTheme="minorHAnsi" w:hAnsiTheme="minorHAnsi" w:cstheme="minorHAnsi"/>
          <w:bCs/>
        </w:rPr>
      </w:pPr>
      <w:r w:rsidRPr="00EF4887">
        <w:rPr>
          <w:rFonts w:asciiTheme="minorHAnsi" w:hAnsiTheme="minorHAnsi" w:cstheme="minorHAnsi"/>
        </w:rPr>
        <w:t>Procesor</w:t>
      </w:r>
      <w:r w:rsidRPr="00EF4887">
        <w:rPr>
          <w:rFonts w:asciiTheme="minorHAnsi" w:hAnsiTheme="minorHAnsi" w:cstheme="minorHAnsi"/>
          <w:bCs/>
        </w:rPr>
        <w:t xml:space="preserve"> zapewnia, że osoby upoważnione do przetwarzania danych osobowych będą obowiązane zachować w tajemnicy te dane osobowe oraz sposoby ich zabezpieczenia. Obowiązek zachowania tajemnicy nie ustaje po zaprzestaniu przetwarzania danych</w:t>
      </w:r>
      <w:r w:rsidRPr="00EF4887">
        <w:rPr>
          <w:rFonts w:asciiTheme="minorHAnsi" w:hAnsiTheme="minorHAnsi" w:cstheme="minorHAnsi"/>
          <w:bCs/>
        </w:rPr>
        <w:br/>
        <w:t xml:space="preserve"> z jakiejkolwiek podstawy. </w:t>
      </w:r>
    </w:p>
    <w:p w14:paraId="6FC9ACBD" w14:textId="77777777" w:rsidR="00C61A96" w:rsidRPr="00EF4887" w:rsidRDefault="00C61A96" w:rsidP="00C61A96">
      <w:pPr>
        <w:autoSpaceDE w:val="0"/>
        <w:spacing w:before="160" w:line="276" w:lineRule="auto"/>
        <w:ind w:left="720"/>
        <w:contextualSpacing/>
        <w:jc w:val="both"/>
        <w:rPr>
          <w:rFonts w:asciiTheme="minorHAnsi" w:hAnsiTheme="minorHAnsi" w:cstheme="minorHAnsi"/>
        </w:rPr>
      </w:pPr>
    </w:p>
    <w:p w14:paraId="26F4CC04" w14:textId="77777777" w:rsidR="00C61A96" w:rsidRPr="00EF4887" w:rsidRDefault="00C61A96" w:rsidP="00C61A96">
      <w:pPr>
        <w:autoSpaceDE w:val="0"/>
        <w:spacing w:before="160" w:line="276" w:lineRule="auto"/>
        <w:ind w:left="4260" w:firstLine="696"/>
        <w:contextualSpacing/>
        <w:rPr>
          <w:rFonts w:asciiTheme="minorHAnsi" w:hAnsiTheme="minorHAnsi" w:cstheme="minorHAnsi"/>
          <w:b/>
          <w:bCs/>
        </w:rPr>
      </w:pPr>
      <w:r w:rsidRPr="00EF4887">
        <w:rPr>
          <w:rFonts w:asciiTheme="minorHAnsi" w:hAnsiTheme="minorHAnsi" w:cstheme="minorHAnsi"/>
          <w:b/>
          <w:bCs/>
        </w:rPr>
        <w:lastRenderedPageBreak/>
        <w:t>§ 9</w:t>
      </w:r>
    </w:p>
    <w:p w14:paraId="18438AF3" w14:textId="77777777" w:rsidR="00C61A96" w:rsidRPr="00EF4887" w:rsidRDefault="00C61A96" w:rsidP="00C61A96">
      <w:pPr>
        <w:autoSpaceDE w:val="0"/>
        <w:spacing w:before="160" w:line="276" w:lineRule="auto"/>
        <w:ind w:left="720"/>
        <w:contextualSpacing/>
        <w:jc w:val="center"/>
        <w:rPr>
          <w:rFonts w:asciiTheme="minorHAnsi" w:hAnsiTheme="minorHAnsi" w:cstheme="minorHAnsi"/>
          <w:b/>
        </w:rPr>
      </w:pPr>
      <w:r w:rsidRPr="00EF4887">
        <w:rPr>
          <w:rFonts w:asciiTheme="minorHAnsi" w:hAnsiTheme="minorHAnsi" w:cstheme="minorHAnsi"/>
          <w:b/>
        </w:rPr>
        <w:t>Współpraca Stron</w:t>
      </w:r>
    </w:p>
    <w:p w14:paraId="7236496B" w14:textId="77777777" w:rsidR="00C61A96" w:rsidRPr="00EF4887" w:rsidRDefault="00C61A96" w:rsidP="00C61A96">
      <w:pPr>
        <w:widowControl/>
        <w:numPr>
          <w:ilvl w:val="0"/>
          <w:numId w:val="22"/>
        </w:numPr>
        <w:tabs>
          <w:tab w:val="clear" w:pos="340"/>
          <w:tab w:val="num" w:pos="709"/>
        </w:tabs>
        <w:suppressAutoHyphens w:val="0"/>
        <w:autoSpaceDE w:val="0"/>
        <w:spacing w:before="160" w:line="276" w:lineRule="auto"/>
        <w:ind w:left="709" w:hanging="283"/>
        <w:contextualSpacing/>
        <w:jc w:val="both"/>
        <w:textAlignment w:val="auto"/>
        <w:rPr>
          <w:rFonts w:asciiTheme="minorHAnsi" w:hAnsiTheme="minorHAnsi" w:cstheme="minorHAnsi"/>
        </w:rPr>
      </w:pPr>
      <w:r w:rsidRPr="00EF4887">
        <w:rPr>
          <w:rFonts w:asciiTheme="minorHAnsi" w:hAnsiTheme="minorHAnsi" w:cstheme="minorHAnsi"/>
        </w:rPr>
        <w:t>Strony ustalają, że podczas realizacji Umowy powierzenia będą ze sobą ściśle współpracować, informując się wzajemnie o wszystkich okolicznościach mających lub mogących mieć wpływ na wykonanie powierzenia danych osobowych.</w:t>
      </w:r>
    </w:p>
    <w:p w14:paraId="27AB701B" w14:textId="77777777" w:rsidR="00C61A96" w:rsidRPr="00EF4887" w:rsidRDefault="00C61A96" w:rsidP="00C61A96">
      <w:pPr>
        <w:widowControl/>
        <w:numPr>
          <w:ilvl w:val="0"/>
          <w:numId w:val="22"/>
        </w:numPr>
        <w:tabs>
          <w:tab w:val="clear" w:pos="340"/>
          <w:tab w:val="num" w:pos="709"/>
        </w:tabs>
        <w:suppressAutoHyphens w:val="0"/>
        <w:autoSpaceDE w:val="0"/>
        <w:spacing w:before="160" w:line="276" w:lineRule="auto"/>
        <w:ind w:left="709" w:hanging="283"/>
        <w:contextualSpacing/>
        <w:jc w:val="both"/>
        <w:textAlignment w:val="auto"/>
        <w:rPr>
          <w:rFonts w:asciiTheme="minorHAnsi" w:hAnsiTheme="minorHAnsi" w:cstheme="minorHAnsi"/>
        </w:rPr>
      </w:pPr>
      <w:r w:rsidRPr="00EF4887">
        <w:rPr>
          <w:rFonts w:asciiTheme="minorHAnsi" w:hAnsiTheme="minorHAnsi" w:cstheme="minorHAnsi"/>
        </w:rPr>
        <w:t>Strony będą dokonywały uzgodnień i podejmowały decyzje operacyjne poprzez swoich przedstawicieli odpowiedzialnych za realizację Umowy w formie ustnej, pisemnej lub elektronicznej.</w:t>
      </w:r>
    </w:p>
    <w:p w14:paraId="76F87460" w14:textId="77777777" w:rsidR="00C61A96" w:rsidRPr="00EF4887" w:rsidRDefault="00C61A96" w:rsidP="00C61A96">
      <w:pPr>
        <w:widowControl/>
        <w:numPr>
          <w:ilvl w:val="0"/>
          <w:numId w:val="22"/>
        </w:numPr>
        <w:tabs>
          <w:tab w:val="clear" w:pos="340"/>
          <w:tab w:val="num" w:pos="709"/>
        </w:tabs>
        <w:suppressAutoHyphens w:val="0"/>
        <w:autoSpaceDE w:val="0"/>
        <w:spacing w:before="160" w:line="276" w:lineRule="auto"/>
        <w:ind w:left="709" w:hanging="283"/>
        <w:contextualSpacing/>
        <w:jc w:val="both"/>
        <w:textAlignment w:val="auto"/>
        <w:rPr>
          <w:rFonts w:asciiTheme="minorHAnsi" w:hAnsiTheme="minorHAnsi" w:cstheme="minorHAnsi"/>
        </w:rPr>
      </w:pPr>
      <w:r w:rsidRPr="00EF4887">
        <w:rPr>
          <w:rFonts w:asciiTheme="minorHAnsi" w:hAnsiTheme="minorHAnsi" w:cstheme="minorHAnsi"/>
        </w:rPr>
        <w:t>Strony zobowiązują się, że wszelkie decyzje dotyczące polubownego zakończenia sporu z osobą fizyczną na skutek naruszenia ochrony jej danych osobowych, w szczególności fakt   i wysokość wypłaty ewentualnego odszkodowania, podejmą wspólnie.</w:t>
      </w:r>
    </w:p>
    <w:p w14:paraId="34958C66" w14:textId="77777777" w:rsidR="00C61A96" w:rsidRPr="00EF4887" w:rsidRDefault="00C61A96" w:rsidP="00C61A96">
      <w:pPr>
        <w:autoSpaceDE w:val="0"/>
        <w:spacing w:before="160" w:line="276" w:lineRule="auto"/>
        <w:ind w:left="720"/>
        <w:contextualSpacing/>
        <w:jc w:val="both"/>
        <w:rPr>
          <w:rFonts w:asciiTheme="minorHAnsi" w:hAnsiTheme="minorHAnsi" w:cstheme="minorHAnsi"/>
        </w:rPr>
      </w:pPr>
    </w:p>
    <w:p w14:paraId="6837F2E7" w14:textId="77777777" w:rsidR="00C61A96" w:rsidRPr="00EF4887" w:rsidRDefault="00C61A96" w:rsidP="00C61A96">
      <w:pPr>
        <w:autoSpaceDE w:val="0"/>
        <w:spacing w:before="160" w:line="276" w:lineRule="auto"/>
        <w:ind w:left="720"/>
        <w:contextualSpacing/>
        <w:jc w:val="both"/>
        <w:rPr>
          <w:rFonts w:asciiTheme="minorHAnsi" w:hAnsiTheme="minorHAnsi" w:cstheme="minorHAnsi"/>
        </w:rPr>
      </w:pPr>
    </w:p>
    <w:p w14:paraId="456E7D8E" w14:textId="77777777" w:rsidR="00C61A96" w:rsidRPr="00EF4887" w:rsidRDefault="00C61A96" w:rsidP="00C61A96">
      <w:pPr>
        <w:autoSpaceDE w:val="0"/>
        <w:spacing w:before="160" w:line="276" w:lineRule="auto"/>
        <w:ind w:left="720"/>
        <w:contextualSpacing/>
        <w:jc w:val="both"/>
        <w:rPr>
          <w:rFonts w:asciiTheme="minorHAnsi" w:hAnsiTheme="minorHAnsi" w:cstheme="minorHAnsi"/>
        </w:rPr>
      </w:pPr>
    </w:p>
    <w:p w14:paraId="3AD3912B" w14:textId="77777777" w:rsidR="00C61A96" w:rsidRPr="00EF4887" w:rsidRDefault="00C61A96" w:rsidP="00C61A96">
      <w:pPr>
        <w:spacing w:before="160" w:line="276" w:lineRule="auto"/>
        <w:ind w:left="1080"/>
        <w:contextualSpacing/>
        <w:rPr>
          <w:rFonts w:asciiTheme="minorHAnsi" w:eastAsia="Calibri" w:hAnsiTheme="minorHAnsi" w:cstheme="minorHAnsi"/>
          <w:b/>
          <w:lang w:eastAsia="en-US"/>
        </w:rPr>
      </w:pPr>
      <w:r w:rsidRPr="00EF4887">
        <w:rPr>
          <w:rFonts w:asciiTheme="minorHAnsi" w:eastAsia="Calibri" w:hAnsiTheme="minorHAnsi" w:cstheme="minorHAnsi"/>
          <w:b/>
          <w:lang w:eastAsia="en-US"/>
        </w:rPr>
        <w:t xml:space="preserve">                                                                       §10</w:t>
      </w:r>
    </w:p>
    <w:p w14:paraId="6174FDA1" w14:textId="77777777" w:rsidR="00C61A96" w:rsidRPr="00EF4887" w:rsidRDefault="00C61A96" w:rsidP="00C61A96">
      <w:pPr>
        <w:spacing w:before="160" w:line="276" w:lineRule="auto"/>
        <w:contextualSpacing/>
        <w:jc w:val="both"/>
        <w:rPr>
          <w:rFonts w:asciiTheme="minorHAnsi" w:eastAsia="Calibri" w:hAnsiTheme="minorHAnsi" w:cstheme="minorHAnsi"/>
          <w:lang w:eastAsia="en-US"/>
        </w:rPr>
      </w:pPr>
      <w:r w:rsidRPr="00EF4887">
        <w:rPr>
          <w:rFonts w:asciiTheme="minorHAnsi" w:eastAsia="Calibri" w:hAnsiTheme="minorHAnsi" w:cstheme="minorHAnsi"/>
          <w:lang w:eastAsia="en-US"/>
        </w:rPr>
        <w:t>Niniejsza umowa zostanie zrealizowana przez Podmiot przetwarzający w ramach wynagrodzenia przewidzianego za wykonanie Umowy głównej.</w:t>
      </w:r>
    </w:p>
    <w:p w14:paraId="6032EF9D" w14:textId="77777777" w:rsidR="00C61A96" w:rsidRPr="00EF4887" w:rsidRDefault="00C61A96" w:rsidP="00C61A96">
      <w:pPr>
        <w:spacing w:after="160" w:line="259" w:lineRule="auto"/>
        <w:ind w:left="426" w:hanging="426"/>
        <w:contextualSpacing/>
        <w:jc w:val="both"/>
        <w:rPr>
          <w:rFonts w:asciiTheme="minorHAnsi" w:eastAsia="Calibri" w:hAnsiTheme="minorHAnsi" w:cstheme="minorHAnsi"/>
          <w:lang w:eastAsia="en-US"/>
        </w:rPr>
      </w:pPr>
    </w:p>
    <w:p w14:paraId="1D1F49FB" w14:textId="77777777" w:rsidR="00C61A96" w:rsidRPr="00EF4887" w:rsidRDefault="00C61A96" w:rsidP="00C61A96">
      <w:pPr>
        <w:spacing w:after="160" w:line="259" w:lineRule="auto"/>
        <w:ind w:left="426" w:hanging="426"/>
        <w:contextualSpacing/>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§11</w:t>
      </w:r>
    </w:p>
    <w:p w14:paraId="5465E3E5" w14:textId="77777777" w:rsidR="00C61A96" w:rsidRPr="00EF4887" w:rsidRDefault="00C61A96" w:rsidP="00C61A96">
      <w:pPr>
        <w:spacing w:after="160" w:line="259" w:lineRule="auto"/>
        <w:ind w:left="426" w:hanging="426"/>
        <w:contextualSpacing/>
        <w:jc w:val="center"/>
        <w:rPr>
          <w:rFonts w:asciiTheme="minorHAnsi" w:eastAsia="Calibri" w:hAnsiTheme="minorHAnsi" w:cstheme="minorHAnsi"/>
          <w:b/>
          <w:lang w:eastAsia="en-US"/>
        </w:rPr>
      </w:pPr>
      <w:r w:rsidRPr="00EF4887">
        <w:rPr>
          <w:rFonts w:asciiTheme="minorHAnsi" w:eastAsia="Calibri" w:hAnsiTheme="minorHAnsi" w:cstheme="minorHAnsi"/>
          <w:b/>
          <w:lang w:eastAsia="en-US"/>
        </w:rPr>
        <w:t>Postanowienia końcowe</w:t>
      </w:r>
    </w:p>
    <w:p w14:paraId="63E4AD7E" w14:textId="77777777" w:rsidR="00C61A96" w:rsidRPr="00EF4887" w:rsidRDefault="00C61A96" w:rsidP="00C61A96">
      <w:pPr>
        <w:spacing w:after="160" w:line="259" w:lineRule="auto"/>
        <w:ind w:left="426" w:hanging="426"/>
        <w:contextualSpacing/>
        <w:jc w:val="center"/>
        <w:rPr>
          <w:rFonts w:asciiTheme="minorHAnsi" w:eastAsia="Calibri" w:hAnsiTheme="minorHAnsi" w:cstheme="minorHAnsi"/>
          <w:b/>
          <w:lang w:eastAsia="en-US"/>
        </w:rPr>
      </w:pPr>
    </w:p>
    <w:p w14:paraId="56E0AACA" w14:textId="77777777" w:rsidR="00C61A96" w:rsidRPr="00EF4887" w:rsidRDefault="00C61A96" w:rsidP="00C61A96">
      <w:pPr>
        <w:pStyle w:val="Akapitzlist"/>
        <w:widowControl/>
        <w:numPr>
          <w:ilvl w:val="0"/>
          <w:numId w:val="21"/>
        </w:numPr>
        <w:suppressAutoHyphens w:val="0"/>
        <w:autoSpaceDN/>
        <w:spacing w:after="160" w:line="259" w:lineRule="auto"/>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O ile umowa nie stanowi inaczej, uzupełnienie lub zmiana umowy, jej rozwiązanie za zgodą obu Stron, jak również odstąpienie od niej albo jej wypowiedzenie wymaga zachowania formy pisemnej, pod rygorem nieważności. </w:t>
      </w:r>
    </w:p>
    <w:p w14:paraId="0404F66E" w14:textId="77777777" w:rsidR="00C61A96" w:rsidRPr="00EF4887" w:rsidRDefault="00C61A96" w:rsidP="00C61A96">
      <w:pPr>
        <w:pStyle w:val="Akapitzlist"/>
        <w:widowControl/>
        <w:numPr>
          <w:ilvl w:val="0"/>
          <w:numId w:val="21"/>
        </w:numPr>
        <w:suppressAutoHyphens w:val="0"/>
        <w:autoSpaceDN/>
        <w:spacing w:after="160" w:line="259" w:lineRule="auto"/>
        <w:jc w:val="both"/>
        <w:textAlignment w:val="auto"/>
        <w:rPr>
          <w:rFonts w:asciiTheme="minorHAnsi" w:eastAsia="Calibri" w:hAnsiTheme="minorHAnsi" w:cstheme="minorHAnsi"/>
          <w:lang w:eastAsia="en-US"/>
        </w:rPr>
      </w:pPr>
      <w:r w:rsidRPr="00EF4887">
        <w:rPr>
          <w:rFonts w:asciiTheme="minorHAnsi" w:eastAsia="Calibri" w:hAnsiTheme="minorHAnsi" w:cstheme="minorHAnsi"/>
          <w:lang w:eastAsia="en-US"/>
        </w:rPr>
        <w:t>Spory wynikłe z tytułu Umowy będzie rozstrzygał Sąd właściwy dla miejsca siedziby Administratora.</w:t>
      </w:r>
    </w:p>
    <w:p w14:paraId="4D6E94C7" w14:textId="77777777" w:rsidR="00C61A96" w:rsidRPr="00EF4887" w:rsidRDefault="00C61A96" w:rsidP="00C61A96">
      <w:pPr>
        <w:spacing w:after="160" w:line="259" w:lineRule="auto"/>
        <w:ind w:left="426" w:hanging="426"/>
        <w:contextualSpacing/>
        <w:jc w:val="both"/>
        <w:rPr>
          <w:rFonts w:asciiTheme="minorHAnsi" w:eastAsia="Calibri" w:hAnsiTheme="minorHAnsi" w:cstheme="minorHAnsi"/>
          <w:lang w:eastAsia="en-US"/>
        </w:rPr>
      </w:pPr>
      <w:r w:rsidRPr="00EF4887">
        <w:rPr>
          <w:rFonts w:asciiTheme="minorHAnsi" w:eastAsia="Calibri" w:hAnsiTheme="minorHAnsi" w:cstheme="minorHAnsi"/>
          <w:lang w:eastAsia="en-US"/>
        </w:rPr>
        <w:t>3.</w:t>
      </w:r>
      <w:r w:rsidRPr="00EF4887">
        <w:rPr>
          <w:rFonts w:asciiTheme="minorHAnsi" w:eastAsia="Calibri" w:hAnsiTheme="minorHAnsi" w:cstheme="minorHAnsi"/>
          <w:lang w:eastAsia="en-US"/>
        </w:rPr>
        <w:tab/>
        <w:t>Umowę sporządzono w dwóch jednobrzmiących egzemplarzach, po jednym dla Administratora oraz dla Podmiotu przetwarzającego.</w:t>
      </w:r>
    </w:p>
    <w:p w14:paraId="264E86B0" w14:textId="77777777" w:rsidR="00C61A96" w:rsidRPr="00EF4887" w:rsidRDefault="00C61A96" w:rsidP="00C61A96">
      <w:pPr>
        <w:spacing w:after="160" w:line="259" w:lineRule="auto"/>
        <w:ind w:left="426" w:hanging="426"/>
        <w:contextualSpacing/>
        <w:jc w:val="both"/>
        <w:rPr>
          <w:rFonts w:asciiTheme="minorHAnsi" w:eastAsia="Calibri" w:hAnsiTheme="minorHAnsi" w:cstheme="minorHAnsi"/>
          <w:lang w:eastAsia="en-US"/>
        </w:rPr>
      </w:pPr>
    </w:p>
    <w:p w14:paraId="2D91D319" w14:textId="77777777" w:rsidR="00C61A96" w:rsidRPr="00EF4887" w:rsidRDefault="00C61A96" w:rsidP="00C61A96">
      <w:pPr>
        <w:spacing w:after="160" w:line="259" w:lineRule="auto"/>
        <w:ind w:left="426" w:hanging="426"/>
        <w:contextualSpacing/>
        <w:jc w:val="both"/>
        <w:rPr>
          <w:rFonts w:asciiTheme="minorHAnsi" w:eastAsia="Calibri" w:hAnsiTheme="minorHAnsi" w:cstheme="minorHAnsi"/>
          <w:lang w:eastAsia="en-US"/>
        </w:rPr>
      </w:pPr>
    </w:p>
    <w:p w14:paraId="4E5C32A8" w14:textId="77777777" w:rsidR="00C61A96" w:rsidRPr="00EF4887" w:rsidRDefault="00C61A96" w:rsidP="00C61A96">
      <w:pPr>
        <w:spacing w:after="160" w:line="259" w:lineRule="auto"/>
        <w:ind w:left="720"/>
        <w:contextualSpacing/>
        <w:jc w:val="both"/>
        <w:rPr>
          <w:rFonts w:asciiTheme="minorHAnsi" w:eastAsia="Calibri" w:hAnsiTheme="minorHAnsi" w:cstheme="minorHAnsi"/>
          <w:lang w:eastAsia="en-US"/>
        </w:rPr>
      </w:pPr>
    </w:p>
    <w:p w14:paraId="4210494C" w14:textId="77777777" w:rsidR="00C61A96" w:rsidRPr="00EF4887" w:rsidRDefault="00C61A96" w:rsidP="00C61A96">
      <w:pPr>
        <w:spacing w:after="160" w:line="259" w:lineRule="auto"/>
        <w:rPr>
          <w:rFonts w:asciiTheme="minorHAnsi" w:eastAsia="Calibri" w:hAnsiTheme="minorHAnsi" w:cstheme="minorHAnsi"/>
          <w:lang w:eastAsia="en-US"/>
        </w:rPr>
      </w:pPr>
      <w:r w:rsidRPr="00EF4887">
        <w:rPr>
          <w:rFonts w:asciiTheme="minorHAnsi" w:eastAsia="Calibri" w:hAnsiTheme="minorHAnsi" w:cstheme="minorHAnsi"/>
          <w:lang w:eastAsia="en-US"/>
        </w:rPr>
        <w:t>_______________________                                                      ____________________</w:t>
      </w:r>
    </w:p>
    <w:p w14:paraId="05D8C287" w14:textId="77777777" w:rsidR="00C61A96" w:rsidRPr="00EF4887" w:rsidRDefault="00C61A96" w:rsidP="00C61A96">
      <w:pPr>
        <w:spacing w:after="160" w:line="259" w:lineRule="auto"/>
        <w:rPr>
          <w:rFonts w:asciiTheme="minorHAnsi" w:eastAsia="Calibri" w:hAnsiTheme="minorHAnsi" w:cstheme="minorHAnsi"/>
          <w:lang w:eastAsia="en-US"/>
        </w:rPr>
      </w:pPr>
      <w:r w:rsidRPr="00EF4887">
        <w:rPr>
          <w:rFonts w:asciiTheme="minorHAnsi" w:eastAsia="Calibri" w:hAnsiTheme="minorHAnsi" w:cstheme="minorHAnsi"/>
          <w:lang w:eastAsia="en-US"/>
        </w:rPr>
        <w:t xml:space="preserve">Administrator  </w:t>
      </w:r>
      <w:r w:rsidRPr="00EF4887">
        <w:rPr>
          <w:rFonts w:asciiTheme="minorHAnsi" w:eastAsia="Calibri" w:hAnsiTheme="minorHAnsi" w:cstheme="minorHAnsi"/>
          <w:lang w:eastAsia="en-US"/>
        </w:rPr>
        <w:tab/>
      </w:r>
      <w:r w:rsidRPr="00EF4887">
        <w:rPr>
          <w:rFonts w:asciiTheme="minorHAnsi" w:eastAsia="Calibri" w:hAnsiTheme="minorHAnsi" w:cstheme="minorHAnsi"/>
          <w:lang w:eastAsia="en-US"/>
        </w:rPr>
        <w:tab/>
      </w:r>
      <w:r w:rsidRPr="00EF4887">
        <w:rPr>
          <w:rFonts w:asciiTheme="minorHAnsi" w:eastAsia="Calibri" w:hAnsiTheme="minorHAnsi" w:cstheme="minorHAnsi"/>
          <w:lang w:eastAsia="en-US"/>
        </w:rPr>
        <w:tab/>
      </w:r>
      <w:r w:rsidRPr="00EF4887">
        <w:rPr>
          <w:rFonts w:asciiTheme="minorHAnsi" w:eastAsia="Calibri" w:hAnsiTheme="minorHAnsi" w:cstheme="minorHAnsi"/>
          <w:lang w:eastAsia="en-US"/>
        </w:rPr>
        <w:tab/>
      </w:r>
      <w:r w:rsidRPr="00EF4887">
        <w:rPr>
          <w:rFonts w:asciiTheme="minorHAnsi" w:eastAsia="Calibri" w:hAnsiTheme="minorHAnsi" w:cstheme="minorHAnsi"/>
          <w:lang w:eastAsia="en-US"/>
        </w:rPr>
        <w:tab/>
      </w:r>
      <w:r w:rsidRPr="00EF4887">
        <w:rPr>
          <w:rFonts w:asciiTheme="minorHAnsi" w:eastAsia="Calibri" w:hAnsiTheme="minorHAnsi" w:cstheme="minorHAnsi"/>
          <w:lang w:eastAsia="en-US"/>
        </w:rPr>
        <w:tab/>
        <w:t>Podmiot przetwarzający</w:t>
      </w:r>
    </w:p>
    <w:p w14:paraId="27FEA25E" w14:textId="77777777" w:rsidR="007C3E3B" w:rsidRPr="00EF4887" w:rsidRDefault="007C3E3B" w:rsidP="008B0684">
      <w:pPr>
        <w:pStyle w:val="Standard"/>
        <w:widowControl/>
      </w:pPr>
    </w:p>
    <w:sectPr w:rsidR="007C3E3B" w:rsidRPr="00EF488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26463" w14:textId="77777777" w:rsidR="009A029C" w:rsidRDefault="009A029C">
      <w:r>
        <w:separator/>
      </w:r>
    </w:p>
  </w:endnote>
  <w:endnote w:type="continuationSeparator" w:id="0">
    <w:p w14:paraId="423F2910" w14:textId="77777777" w:rsidR="009A029C" w:rsidRDefault="009A0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C8D19" w14:textId="77777777" w:rsidR="00F058BD" w:rsidRDefault="00F058B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6229048"/>
      <w:docPartObj>
        <w:docPartGallery w:val="Page Numbers (Bottom of Page)"/>
        <w:docPartUnique/>
      </w:docPartObj>
    </w:sdtPr>
    <w:sdtEndPr/>
    <w:sdtContent>
      <w:p w14:paraId="27FEA261" w14:textId="77777777" w:rsidR="00234B6C" w:rsidRDefault="00095D2A">
        <w:pPr>
          <w:pStyle w:val="Stopka"/>
          <w:jc w:val="right"/>
        </w:pPr>
        <w:r w:rsidRPr="007206A7">
          <w:rPr>
            <w:rFonts w:asciiTheme="minorHAnsi" w:hAnsiTheme="minorHAnsi" w:cstheme="minorHAnsi"/>
            <w:sz w:val="20"/>
            <w:szCs w:val="20"/>
          </w:rPr>
          <w:fldChar w:fldCharType="begin"/>
        </w:r>
        <w:r w:rsidRPr="007206A7">
          <w:rPr>
            <w:rFonts w:asciiTheme="minorHAnsi" w:hAnsiTheme="minorHAnsi" w:cstheme="minorHAnsi"/>
            <w:sz w:val="20"/>
            <w:szCs w:val="20"/>
          </w:rPr>
          <w:instrText>PAGE   \* MERGEFORMAT</w:instrText>
        </w:r>
        <w:r w:rsidRPr="007206A7">
          <w:rPr>
            <w:rFonts w:asciiTheme="minorHAnsi" w:hAnsiTheme="minorHAnsi" w:cstheme="minorHAnsi"/>
            <w:sz w:val="20"/>
            <w:szCs w:val="20"/>
          </w:rPr>
          <w:fldChar w:fldCharType="separate"/>
        </w:r>
        <w:r>
          <w:rPr>
            <w:rFonts w:asciiTheme="minorHAnsi" w:hAnsiTheme="minorHAnsi" w:cstheme="minorHAnsi"/>
            <w:noProof/>
            <w:sz w:val="20"/>
            <w:szCs w:val="20"/>
          </w:rPr>
          <w:t>9</w:t>
        </w:r>
        <w:r w:rsidRPr="007206A7">
          <w:rPr>
            <w:rFonts w:asciiTheme="minorHAnsi" w:hAnsiTheme="minorHAnsi" w:cstheme="minorHAnsi"/>
            <w:sz w:val="20"/>
            <w:szCs w:val="20"/>
          </w:rPr>
          <w:fldChar w:fldCharType="end"/>
        </w:r>
      </w:p>
    </w:sdtContent>
  </w:sdt>
  <w:p w14:paraId="27FEA262" w14:textId="77777777" w:rsidR="00234B6C" w:rsidRDefault="00234B6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CDEA1" w14:textId="77777777" w:rsidR="00F058BD" w:rsidRDefault="00F058B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8225C" w14:textId="77777777" w:rsidR="009A029C" w:rsidRDefault="009A029C">
      <w:r>
        <w:separator/>
      </w:r>
    </w:p>
  </w:footnote>
  <w:footnote w:type="continuationSeparator" w:id="0">
    <w:p w14:paraId="3962B081" w14:textId="77777777" w:rsidR="009A029C" w:rsidRDefault="009A0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0D46" w14:textId="77777777" w:rsidR="00F058BD" w:rsidRDefault="00F058B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EA25F" w14:textId="7B7216D0" w:rsidR="00234B6C" w:rsidRPr="004C6BA6" w:rsidRDefault="00095D2A" w:rsidP="00234B6C">
    <w:pPr>
      <w:pStyle w:val="Nagwek"/>
      <w:jc w:val="right"/>
      <w:rPr>
        <w:rFonts w:asciiTheme="minorHAnsi" w:hAnsiTheme="minorHAnsi" w:cstheme="minorHAnsi"/>
        <w:b/>
      </w:rPr>
    </w:pPr>
    <w:r w:rsidRPr="004C6BA6">
      <w:rPr>
        <w:rFonts w:asciiTheme="minorHAnsi" w:hAnsiTheme="minorHAnsi" w:cstheme="minorHAnsi"/>
        <w:b/>
      </w:rPr>
      <w:t xml:space="preserve">Załącznik nr </w:t>
    </w:r>
    <w:r w:rsidR="00F058BD">
      <w:rPr>
        <w:rFonts w:asciiTheme="minorHAnsi" w:hAnsiTheme="minorHAnsi" w:cstheme="minorHAnsi"/>
        <w:b/>
      </w:rPr>
      <w:t>5</w:t>
    </w:r>
    <w:r w:rsidRPr="004C6BA6">
      <w:rPr>
        <w:rFonts w:asciiTheme="minorHAnsi" w:hAnsiTheme="minorHAnsi" w:cstheme="minorHAnsi"/>
        <w:b/>
      </w:rPr>
      <w:t xml:space="preserve"> do  umowy</w:t>
    </w:r>
  </w:p>
  <w:p w14:paraId="27FEA260" w14:textId="77777777" w:rsidR="00234B6C" w:rsidRDefault="00234B6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C35F" w14:textId="77777777" w:rsidR="00F058BD" w:rsidRDefault="00F058B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603E"/>
    <w:multiLevelType w:val="hybridMultilevel"/>
    <w:tmpl w:val="DE1C816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A067E8"/>
    <w:multiLevelType w:val="hybridMultilevel"/>
    <w:tmpl w:val="2CD668DA"/>
    <w:lvl w:ilvl="0" w:tplc="F34C4AE2">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D1A4738"/>
    <w:multiLevelType w:val="hybridMultilevel"/>
    <w:tmpl w:val="90C6A3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50E6090"/>
    <w:multiLevelType w:val="hybridMultilevel"/>
    <w:tmpl w:val="58C4B542"/>
    <w:lvl w:ilvl="0" w:tplc="0415001B">
      <w:start w:val="1"/>
      <w:numFmt w:val="lowerRoman"/>
      <w:lvlText w:val="%1."/>
      <w:lvlJc w:val="righ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5" w15:restartNumberingAfterBreak="0">
    <w:nsid w:val="186F0CA1"/>
    <w:multiLevelType w:val="hybridMultilevel"/>
    <w:tmpl w:val="6320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A1230A"/>
    <w:multiLevelType w:val="hybridMultilevel"/>
    <w:tmpl w:val="FE7ED094"/>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2985A20"/>
    <w:multiLevelType w:val="multilevel"/>
    <w:tmpl w:val="AAFA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84BD8"/>
    <w:multiLevelType w:val="hybridMultilevel"/>
    <w:tmpl w:val="B7F25A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7900CD"/>
    <w:multiLevelType w:val="hybridMultilevel"/>
    <w:tmpl w:val="F83E00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B4199A"/>
    <w:multiLevelType w:val="hybridMultilevel"/>
    <w:tmpl w:val="4B66EA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4D0446"/>
    <w:multiLevelType w:val="hybridMultilevel"/>
    <w:tmpl w:val="3AF887D6"/>
    <w:lvl w:ilvl="0" w:tplc="48ECDE2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39EB37FD"/>
    <w:multiLevelType w:val="multilevel"/>
    <w:tmpl w:val="47064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7C7368"/>
    <w:multiLevelType w:val="hybridMultilevel"/>
    <w:tmpl w:val="40D238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DE37BD"/>
    <w:multiLevelType w:val="hybridMultilevel"/>
    <w:tmpl w:val="AF68CB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DB67621"/>
    <w:multiLevelType w:val="hybridMultilevel"/>
    <w:tmpl w:val="A0BCE8BE"/>
    <w:lvl w:ilvl="0" w:tplc="04150019">
      <w:start w:val="1"/>
      <w:numFmt w:val="lowerLetter"/>
      <w:lvlText w:val="%1."/>
      <w:lvlJc w:val="left"/>
      <w:pPr>
        <w:ind w:left="720" w:hanging="360"/>
      </w:pPr>
      <w:rPr>
        <w:i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69B4F33"/>
    <w:multiLevelType w:val="hybridMultilevel"/>
    <w:tmpl w:val="249E040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A9846FF"/>
    <w:multiLevelType w:val="hybridMultilevel"/>
    <w:tmpl w:val="06E041CA"/>
    <w:lvl w:ilvl="0" w:tplc="494A015E">
      <w:start w:val="1"/>
      <w:numFmt w:val="decimal"/>
      <w:lvlText w:val="%1."/>
      <w:lvlJc w:val="left"/>
      <w:pPr>
        <w:tabs>
          <w:tab w:val="num" w:pos="340"/>
        </w:tabs>
        <w:ind w:left="340" w:hanging="340"/>
      </w:pPr>
      <w:rPr>
        <w:rFonts w:ascii="Times New Roman" w:hAnsi="Times New Roman" w:cs="Times New Roman" w:hint="default"/>
        <w:b w:val="0"/>
        <w:i w:val="0"/>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F3F4757"/>
    <w:multiLevelType w:val="multilevel"/>
    <w:tmpl w:val="4636E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A002FE"/>
    <w:multiLevelType w:val="hybridMultilevel"/>
    <w:tmpl w:val="1E4A86FC"/>
    <w:lvl w:ilvl="0" w:tplc="04150019">
      <w:start w:val="1"/>
      <w:numFmt w:val="lowerLetter"/>
      <w:lvlText w:val="%1."/>
      <w:lvlJc w:val="left"/>
      <w:pPr>
        <w:ind w:left="720" w:hanging="360"/>
      </w:pPr>
      <w:rPr>
        <w:i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48A416F"/>
    <w:multiLevelType w:val="hybridMultilevel"/>
    <w:tmpl w:val="DA78A5FC"/>
    <w:lvl w:ilvl="0" w:tplc="44106F12">
      <w:start w:val="1"/>
      <w:numFmt w:val="decimal"/>
      <w:lvlText w:val="%1."/>
      <w:lvlJc w:val="left"/>
      <w:pPr>
        <w:ind w:left="720" w:hanging="360"/>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70879F7"/>
    <w:multiLevelType w:val="hybridMultilevel"/>
    <w:tmpl w:val="A1BC5B2E"/>
    <w:lvl w:ilvl="0" w:tplc="92F8AF1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681F4959"/>
    <w:multiLevelType w:val="hybridMultilevel"/>
    <w:tmpl w:val="562EBA46"/>
    <w:lvl w:ilvl="0" w:tplc="0415001B">
      <w:start w:val="1"/>
      <w:numFmt w:val="lowerRoman"/>
      <w:lvlText w:val="%1."/>
      <w:lvlJc w:val="righ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25" w15:restartNumberingAfterBreak="0">
    <w:nsid w:val="694C5B76"/>
    <w:multiLevelType w:val="hybridMultilevel"/>
    <w:tmpl w:val="FF6A214E"/>
    <w:lvl w:ilvl="0" w:tplc="173238E2">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69A828E0"/>
    <w:multiLevelType w:val="hybridMultilevel"/>
    <w:tmpl w:val="A5FEA996"/>
    <w:lvl w:ilvl="0" w:tplc="04090001">
      <w:start w:val="1"/>
      <w:numFmt w:val="bullet"/>
      <w:lvlText w:val=""/>
      <w:lvlJc w:val="left"/>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1576F77"/>
    <w:multiLevelType w:val="hybridMultilevel"/>
    <w:tmpl w:val="0D8E6120"/>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28" w15:restartNumberingAfterBreak="0">
    <w:nsid w:val="753D0840"/>
    <w:multiLevelType w:val="singleLevel"/>
    <w:tmpl w:val="35DC821E"/>
    <w:lvl w:ilvl="0">
      <w:start w:val="1"/>
      <w:numFmt w:val="decimal"/>
      <w:lvlText w:val="%1."/>
      <w:lvlJc w:val="left"/>
      <w:pPr>
        <w:tabs>
          <w:tab w:val="num" w:pos="284"/>
        </w:tabs>
        <w:ind w:left="284" w:hanging="284"/>
      </w:pPr>
      <w:rPr>
        <w:rFonts w:cs="Times New Roman" w:hint="default"/>
      </w:rPr>
    </w:lvl>
  </w:abstractNum>
  <w:abstractNum w:abstractNumId="29" w15:restartNumberingAfterBreak="0">
    <w:nsid w:val="7A20708F"/>
    <w:multiLevelType w:val="hybridMultilevel"/>
    <w:tmpl w:val="28D6208E"/>
    <w:lvl w:ilvl="0" w:tplc="F952566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9"/>
  </w:num>
  <w:num w:numId="2">
    <w:abstractNumId w:val="26"/>
  </w:num>
  <w:num w:numId="3">
    <w:abstractNumId w:val="1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num>
  <w:num w:numId="21">
    <w:abstractNumId w:val="28"/>
  </w:num>
  <w:num w:numId="22">
    <w:abstractNumId w:val="18"/>
  </w:num>
  <w:num w:numId="23">
    <w:abstractNumId w:val="25"/>
  </w:num>
  <w:num w:numId="24">
    <w:abstractNumId w:val="6"/>
  </w:num>
  <w:num w:numId="25">
    <w:abstractNumId w:val="12"/>
  </w:num>
  <w:num w:numId="26">
    <w:abstractNumId w:val="2"/>
  </w:num>
  <w:num w:numId="27">
    <w:abstractNumId w:val="21"/>
  </w:num>
  <w:num w:numId="28">
    <w:abstractNumId w:val="15"/>
  </w:num>
  <w:num w:numId="29">
    <w:abstractNumId w:val="30"/>
  </w:num>
  <w:num w:numId="30">
    <w:abstractNumId w:val="22"/>
  </w:num>
  <w:num w:numId="31">
    <w:abstractNumId w:val="7"/>
  </w:num>
  <w:num w:numId="32">
    <w:abstractNumId w:val="1"/>
  </w:num>
  <w:num w:numId="33">
    <w:abstractNumId w:val="29"/>
  </w:num>
  <w:num w:numId="34">
    <w:abstractNumId w:val="23"/>
  </w:num>
  <w:num w:numId="35">
    <w:abstractNumId w:val="27"/>
  </w:num>
  <w:num w:numId="36">
    <w:abstractNumId w:val="24"/>
  </w:num>
  <w:num w:numId="37">
    <w:abstractNumId w:val="4"/>
  </w:num>
  <w:num w:numId="38">
    <w:abstractNumId w:val="13"/>
  </w:num>
  <w:num w:numId="39">
    <w:abstractNumId w:val="8"/>
  </w:num>
  <w:num w:numId="40">
    <w:abstractNumId w:val="19"/>
  </w:num>
  <w:num w:numId="41">
    <w:abstractNumId w:val="20"/>
  </w:num>
  <w:num w:numId="42">
    <w:abstractNumId w:val="16"/>
  </w:num>
  <w:num w:numId="43">
    <w:abstractNumId w:val="3"/>
  </w:num>
  <w:num w:numId="44">
    <w:abstractNumId w:val="17"/>
  </w:num>
  <w:num w:numId="45">
    <w:abstractNumId w:val="14"/>
  </w:num>
  <w:num w:numId="46">
    <w:abstractNumId w:val="0"/>
  </w:num>
  <w:num w:numId="47">
    <w:abstractNumId w:val="5"/>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ChangesUpdateDate" w:val="2026-02-16"/>
    <w:docVar w:name="LE_Links" w:val="{1844F38D-AB56-4451-A6B2-E325083EF6A0}"/>
  </w:docVars>
  <w:rsids>
    <w:rsidRoot w:val="00B0487A"/>
    <w:rsid w:val="00006431"/>
    <w:rsid w:val="000650A3"/>
    <w:rsid w:val="00095D2A"/>
    <w:rsid w:val="00234B6C"/>
    <w:rsid w:val="00270A1D"/>
    <w:rsid w:val="002E43AB"/>
    <w:rsid w:val="003B66CE"/>
    <w:rsid w:val="0057328A"/>
    <w:rsid w:val="006011A9"/>
    <w:rsid w:val="0071733C"/>
    <w:rsid w:val="007C3E3B"/>
    <w:rsid w:val="008357C4"/>
    <w:rsid w:val="00887772"/>
    <w:rsid w:val="008B0684"/>
    <w:rsid w:val="009A029C"/>
    <w:rsid w:val="00B02596"/>
    <w:rsid w:val="00B0487A"/>
    <w:rsid w:val="00B3617A"/>
    <w:rsid w:val="00B66630"/>
    <w:rsid w:val="00B8672B"/>
    <w:rsid w:val="00BE605C"/>
    <w:rsid w:val="00C61A96"/>
    <w:rsid w:val="00C633B2"/>
    <w:rsid w:val="00C63D2A"/>
    <w:rsid w:val="00D50CD7"/>
    <w:rsid w:val="00D77B57"/>
    <w:rsid w:val="00D90FEC"/>
    <w:rsid w:val="00EF4887"/>
    <w:rsid w:val="00F058BD"/>
    <w:rsid w:val="00F167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A1FB"/>
  <w15:chartTrackingRefBased/>
  <w15:docId w15:val="{06D7C707-87D9-4F3B-AF21-8560DCC27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5D2A"/>
    <w:pPr>
      <w:widowControl w:val="0"/>
      <w:suppressAutoHyphens/>
      <w:autoSpaceDN w:val="0"/>
      <w:spacing w:after="0" w:line="240" w:lineRule="auto"/>
      <w:textAlignment w:val="baseline"/>
    </w:pPr>
    <w:rPr>
      <w:rFonts w:ascii="Times New Roman" w:eastAsia="Times New Roman" w:hAnsi="Times New Roman" w:cs="Times New Roman"/>
      <w:kern w:val="3"/>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095D2A"/>
    <w:pPr>
      <w:widowControl w:val="0"/>
      <w:suppressAutoHyphens/>
      <w:autoSpaceDN w:val="0"/>
      <w:spacing w:after="0" w:line="240" w:lineRule="auto"/>
      <w:textAlignment w:val="baseline"/>
    </w:pPr>
    <w:rPr>
      <w:rFonts w:ascii="Times New Roman" w:eastAsia="Times New Roman" w:hAnsi="Times New Roman" w:cs="Times New Roman"/>
      <w:kern w:val="3"/>
      <w:sz w:val="24"/>
      <w:szCs w:val="20"/>
      <w:lang w:eastAsia="pl-PL"/>
    </w:rPr>
  </w:style>
  <w:style w:type="paragraph" w:styleId="Akapitzlist">
    <w:name w:val="List Paragraph"/>
    <w:aliases w:val="CW_Lista,normalny tekst,L1,Numerowanie,Akapit z listą5,T_SZ_List Paragraph"/>
    <w:basedOn w:val="Normalny"/>
    <w:link w:val="AkapitzlistZnak"/>
    <w:uiPriority w:val="34"/>
    <w:qFormat/>
    <w:rsid w:val="00095D2A"/>
    <w:pPr>
      <w:ind w:left="720"/>
      <w:contextualSpacing/>
    </w:pPr>
  </w:style>
  <w:style w:type="character" w:customStyle="1" w:styleId="AkapitzlistZnak">
    <w:name w:val="Akapit z listą Znak"/>
    <w:aliases w:val="CW_Lista Znak,normalny tekst Znak,L1 Znak,Numerowanie Znak,Akapit z listą5 Znak,T_SZ_List Paragraph Znak"/>
    <w:link w:val="Akapitzlist"/>
    <w:uiPriority w:val="34"/>
    <w:rsid w:val="00095D2A"/>
    <w:rPr>
      <w:rFonts w:ascii="Times New Roman" w:eastAsia="Times New Roman" w:hAnsi="Times New Roman" w:cs="Times New Roman"/>
      <w:kern w:val="3"/>
      <w:lang w:eastAsia="pl-PL"/>
    </w:rPr>
  </w:style>
  <w:style w:type="paragraph" w:styleId="Nagwek">
    <w:name w:val="header"/>
    <w:basedOn w:val="Normalny"/>
    <w:link w:val="NagwekZnak"/>
    <w:uiPriority w:val="99"/>
    <w:unhideWhenUsed/>
    <w:rsid w:val="00095D2A"/>
    <w:pPr>
      <w:tabs>
        <w:tab w:val="center" w:pos="4536"/>
        <w:tab w:val="right" w:pos="9072"/>
      </w:tabs>
    </w:pPr>
  </w:style>
  <w:style w:type="character" w:customStyle="1" w:styleId="NagwekZnak">
    <w:name w:val="Nagłówek Znak"/>
    <w:basedOn w:val="Domylnaczcionkaakapitu"/>
    <w:link w:val="Nagwek"/>
    <w:uiPriority w:val="99"/>
    <w:rsid w:val="00095D2A"/>
    <w:rPr>
      <w:rFonts w:ascii="Times New Roman" w:eastAsia="Times New Roman" w:hAnsi="Times New Roman" w:cs="Times New Roman"/>
      <w:kern w:val="3"/>
      <w:lang w:eastAsia="pl-PL"/>
    </w:rPr>
  </w:style>
  <w:style w:type="paragraph" w:styleId="Stopka">
    <w:name w:val="footer"/>
    <w:basedOn w:val="Normalny"/>
    <w:link w:val="StopkaZnak"/>
    <w:uiPriority w:val="99"/>
    <w:unhideWhenUsed/>
    <w:rsid w:val="00095D2A"/>
    <w:pPr>
      <w:tabs>
        <w:tab w:val="center" w:pos="4536"/>
        <w:tab w:val="right" w:pos="9072"/>
      </w:tabs>
    </w:pPr>
  </w:style>
  <w:style w:type="character" w:customStyle="1" w:styleId="StopkaZnak">
    <w:name w:val="Stopka Znak"/>
    <w:basedOn w:val="Domylnaczcionkaakapitu"/>
    <w:link w:val="Stopka"/>
    <w:uiPriority w:val="99"/>
    <w:rsid w:val="00095D2A"/>
    <w:rPr>
      <w:rFonts w:ascii="Times New Roman" w:eastAsia="Times New Roman" w:hAnsi="Times New Roman" w:cs="Times New Roman"/>
      <w:kern w:val="3"/>
      <w:lang w:eastAsia="pl-PL"/>
    </w:rPr>
  </w:style>
  <w:style w:type="paragraph" w:styleId="Tekstprzypisudolnego">
    <w:name w:val="footnote text"/>
    <w:basedOn w:val="Normalny"/>
    <w:link w:val="TekstprzypisudolnegoZnak"/>
    <w:uiPriority w:val="99"/>
    <w:semiHidden/>
    <w:unhideWhenUsed/>
    <w:rsid w:val="0071733C"/>
    <w:pPr>
      <w:widowControl/>
      <w:suppressAutoHyphens w:val="0"/>
      <w:autoSpaceDN/>
      <w:textAlignment w:val="auto"/>
    </w:pPr>
    <w:rPr>
      <w:rFonts w:ascii="Arial Unicode MS" w:eastAsia="Arial Unicode MS" w:hAnsi="Arial Unicode MS" w:cs="Arial Unicode MS"/>
      <w:color w:val="000000"/>
      <w:kern w:val="0"/>
      <w:sz w:val="20"/>
      <w:szCs w:val="20"/>
    </w:rPr>
  </w:style>
  <w:style w:type="character" w:customStyle="1" w:styleId="TekstprzypisudolnegoZnak">
    <w:name w:val="Tekst przypisu dolnego Znak"/>
    <w:basedOn w:val="Domylnaczcionkaakapitu"/>
    <w:link w:val="Tekstprzypisudolnego"/>
    <w:uiPriority w:val="99"/>
    <w:semiHidden/>
    <w:rsid w:val="0071733C"/>
    <w:rPr>
      <w:rFonts w:ascii="Arial Unicode MS" w:eastAsia="Arial Unicode MS" w:hAnsi="Arial Unicode MS" w:cs="Arial Unicode MS"/>
      <w:color w:val="000000"/>
      <w:sz w:val="20"/>
      <w:szCs w:val="20"/>
      <w:lang w:eastAsia="pl-PL"/>
    </w:rPr>
  </w:style>
  <w:style w:type="character" w:styleId="Odwoanieprzypisudolnego">
    <w:name w:val="footnote reference"/>
    <w:basedOn w:val="Domylnaczcionkaakapitu"/>
    <w:uiPriority w:val="99"/>
    <w:semiHidden/>
    <w:unhideWhenUsed/>
    <w:rsid w:val="0071733C"/>
    <w:rPr>
      <w:vertAlign w:val="superscript"/>
    </w:rPr>
  </w:style>
  <w:style w:type="character" w:styleId="Hipercze">
    <w:name w:val="Hyperlink"/>
    <w:basedOn w:val="Domylnaczcionkaakapitu"/>
    <w:uiPriority w:val="99"/>
    <w:unhideWhenUsed/>
    <w:rsid w:val="0071733C"/>
    <w:rPr>
      <w:color w:val="0000FF"/>
      <w:u w:val="single"/>
    </w:rPr>
  </w:style>
  <w:style w:type="paragraph" w:styleId="NormalnyWeb">
    <w:name w:val="Normal (Web)"/>
    <w:basedOn w:val="Normalny"/>
    <w:uiPriority w:val="99"/>
    <w:semiHidden/>
    <w:unhideWhenUsed/>
    <w:rsid w:val="00006431"/>
    <w:pPr>
      <w:widowControl/>
      <w:suppressAutoHyphens w:val="0"/>
      <w:autoSpaceDN/>
      <w:spacing w:before="100" w:beforeAutospacing="1" w:after="100" w:afterAutospacing="1"/>
      <w:textAlignment w:val="auto"/>
    </w:pPr>
    <w:rPr>
      <w:kern w:val="0"/>
      <w:sz w:val="24"/>
      <w:szCs w:val="24"/>
    </w:rPr>
  </w:style>
  <w:style w:type="character" w:styleId="Nierozpoznanawzmianka">
    <w:name w:val="Unresolved Mention"/>
    <w:basedOn w:val="Domylnaczcionkaakapitu"/>
    <w:uiPriority w:val="99"/>
    <w:semiHidden/>
    <w:unhideWhenUsed/>
    <w:rsid w:val="006011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wieliczka.sr.gov.pl%2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istracja@wieliczka.sr.gov.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1844F38D-AB56-4451-A6B2-E325083EF6A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2988</Words>
  <Characters>17933</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Góra-Korczak Sylwia</dc:creator>
  <cp:keywords/>
  <dc:description/>
  <cp:lastModifiedBy>Tarnowski Mirosław</cp:lastModifiedBy>
  <cp:revision>7</cp:revision>
  <dcterms:created xsi:type="dcterms:W3CDTF">2026-03-16T00:36:00Z</dcterms:created>
  <dcterms:modified xsi:type="dcterms:W3CDTF">2026-03-16T06:53:00Z</dcterms:modified>
</cp:coreProperties>
</file>